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2ECAA" w14:textId="77777777" w:rsidR="00714F16" w:rsidRDefault="00714F16" w:rsidP="00BA79FF">
      <w:pPr>
        <w:autoSpaceDE w:val="0"/>
        <w:autoSpaceDN w:val="0"/>
        <w:adjustRightInd w:val="0"/>
        <w:jc w:val="center"/>
        <w:rPr>
          <w:rFonts w:ascii="Calibri" w:hAnsi="Calibri" w:cs="Calibri"/>
          <w:b/>
          <w:bCs/>
          <w:u w:val="single"/>
          <w:lang w:val="en-GB" w:eastAsia="en-GB"/>
        </w:rPr>
      </w:pPr>
    </w:p>
    <w:p w14:paraId="326F51F6" w14:textId="734EDFE6" w:rsidR="003B0430" w:rsidRPr="00C14968" w:rsidRDefault="00714F16" w:rsidP="00BA79FF">
      <w:pPr>
        <w:autoSpaceDE w:val="0"/>
        <w:autoSpaceDN w:val="0"/>
        <w:adjustRightInd w:val="0"/>
        <w:jc w:val="center"/>
        <w:rPr>
          <w:rFonts w:ascii="Calibri" w:hAnsi="Calibri" w:cs="Calibri"/>
          <w:b/>
          <w:bCs/>
          <w:color w:val="0070C0"/>
          <w:u w:val="single"/>
          <w:lang w:val="en-GB" w:eastAsia="en-GB"/>
        </w:rPr>
      </w:pPr>
      <w:proofErr w:type="spellStart"/>
      <w:r w:rsidRPr="00C14968">
        <w:rPr>
          <w:rFonts w:ascii="Calibri" w:hAnsi="Calibri" w:cs="Calibri"/>
          <w:b/>
          <w:bCs/>
          <w:color w:val="0070C0"/>
          <w:u w:val="single"/>
          <w:lang w:val="en-GB" w:eastAsia="en-GB"/>
        </w:rPr>
        <w:t>SET-Plan</w:t>
      </w:r>
      <w:proofErr w:type="spellEnd"/>
      <w:r w:rsidRPr="00C14968">
        <w:rPr>
          <w:rFonts w:ascii="Calibri" w:hAnsi="Calibri" w:cs="Calibri"/>
          <w:b/>
          <w:bCs/>
          <w:color w:val="0070C0"/>
          <w:u w:val="single"/>
          <w:lang w:val="en-GB" w:eastAsia="en-GB"/>
        </w:rPr>
        <w:t xml:space="preserve"> </w:t>
      </w:r>
      <w:r w:rsidR="00C65205" w:rsidRPr="00C14968">
        <w:rPr>
          <w:rFonts w:ascii="Calibri" w:hAnsi="Calibri" w:cs="Calibri"/>
          <w:b/>
          <w:bCs/>
          <w:color w:val="0070C0"/>
          <w:u w:val="single"/>
          <w:lang w:val="en-GB" w:eastAsia="en-GB"/>
        </w:rPr>
        <w:t xml:space="preserve">Draft </w:t>
      </w:r>
      <w:r w:rsidRPr="00C14968">
        <w:rPr>
          <w:rFonts w:ascii="Calibri" w:hAnsi="Calibri" w:cs="Calibri"/>
          <w:b/>
          <w:bCs/>
          <w:color w:val="0070C0"/>
          <w:u w:val="single"/>
          <w:lang w:val="en-GB" w:eastAsia="en-GB"/>
        </w:rPr>
        <w:t>Declaration of Intent on Strategic Targets</w:t>
      </w:r>
      <w:r w:rsidR="00C65205" w:rsidRPr="00C14968">
        <w:rPr>
          <w:rFonts w:ascii="Calibri" w:hAnsi="Calibri" w:cs="Calibri"/>
          <w:b/>
          <w:bCs/>
          <w:color w:val="0070C0"/>
          <w:u w:val="single"/>
          <w:lang w:val="en-GB" w:eastAsia="en-GB"/>
        </w:rPr>
        <w:t xml:space="preserve"> in the context of</w:t>
      </w:r>
      <w:r w:rsidRPr="00C14968">
        <w:rPr>
          <w:rFonts w:ascii="Calibri" w:hAnsi="Calibri" w:cs="Calibri"/>
          <w:b/>
          <w:bCs/>
          <w:color w:val="0070C0"/>
          <w:u w:val="single"/>
          <w:lang w:val="en-GB" w:eastAsia="en-GB"/>
        </w:rPr>
        <w:t xml:space="preserve"> Action </w:t>
      </w:r>
      <w:r w:rsidR="00BA79FF" w:rsidRPr="00C14968">
        <w:rPr>
          <w:rFonts w:ascii="Calibri" w:hAnsi="Calibri" w:cs="Calibri"/>
          <w:b/>
          <w:bCs/>
          <w:color w:val="0070C0"/>
          <w:u w:val="single"/>
          <w:lang w:val="en-GB" w:eastAsia="en-GB"/>
        </w:rPr>
        <w:t>10</w:t>
      </w:r>
      <w:r w:rsidRPr="00C14968">
        <w:rPr>
          <w:rFonts w:ascii="Calibri" w:hAnsi="Calibri" w:cs="Calibri"/>
          <w:b/>
          <w:bCs/>
          <w:color w:val="0070C0"/>
          <w:u w:val="single"/>
          <w:lang w:val="en-GB" w:eastAsia="en-GB"/>
        </w:rPr>
        <w:t xml:space="preserve"> '</w:t>
      </w:r>
      <w:r w:rsidR="00C65205" w:rsidRPr="00C14968">
        <w:rPr>
          <w:rFonts w:ascii="Calibri" w:hAnsi="Calibri" w:cs="Calibri"/>
          <w:b/>
          <w:bCs/>
          <w:color w:val="0070C0"/>
          <w:u w:val="single"/>
          <w:lang w:val="en-GB" w:eastAsia="en-GB"/>
        </w:rPr>
        <w:t>Maintaining a high level of safety of nuclear reactors and associated fuel cycles during operation and decommissioning, while improving their efficiency</w:t>
      </w:r>
      <w:r w:rsidRPr="00C14968">
        <w:rPr>
          <w:rFonts w:ascii="Calibri" w:hAnsi="Calibri" w:cs="Calibri"/>
          <w:b/>
          <w:bCs/>
          <w:color w:val="0070C0"/>
          <w:u w:val="single"/>
          <w:lang w:val="en-GB" w:eastAsia="en-GB"/>
        </w:rPr>
        <w:t>'</w:t>
      </w:r>
    </w:p>
    <w:p w14:paraId="2386AE80" w14:textId="77777777" w:rsidR="00CD7436" w:rsidRPr="009E604E" w:rsidRDefault="00CD7436" w:rsidP="00BA79FF">
      <w:pPr>
        <w:pStyle w:val="NoSpacing"/>
        <w:rPr>
          <w:rFonts w:ascii="Calibri" w:hAnsi="Calibri" w:cs="Calibri"/>
          <w:b/>
          <w:u w:color="000000"/>
          <w:lang w:val="en-GB"/>
        </w:rPr>
      </w:pPr>
    </w:p>
    <w:p w14:paraId="00E12086" w14:textId="77777777" w:rsidR="003B0430" w:rsidRPr="009E604E" w:rsidRDefault="003B0430" w:rsidP="001759EE">
      <w:pPr>
        <w:pStyle w:val="NoSpacing"/>
        <w:rPr>
          <w:rFonts w:ascii="Calibri" w:hAnsi="Calibri" w:cs="Calibri"/>
          <w:u w:color="000000"/>
          <w:lang w:val="en-GB"/>
        </w:rPr>
      </w:pPr>
    </w:p>
    <w:p w14:paraId="57A954BF" w14:textId="77777777" w:rsidR="00CD7436" w:rsidRDefault="00CD7436" w:rsidP="001759EE">
      <w:pPr>
        <w:pStyle w:val="NoSpacing"/>
        <w:rPr>
          <w:rFonts w:ascii="Calibri" w:hAnsi="Calibri" w:cs="Calibri"/>
          <w:u w:color="000000"/>
          <w:lang w:val="en-GB"/>
        </w:rPr>
      </w:pPr>
    </w:p>
    <w:p w14:paraId="47606E8B" w14:textId="77777777" w:rsidR="00714F16" w:rsidRPr="009E604E" w:rsidRDefault="00714F16" w:rsidP="001759EE">
      <w:pPr>
        <w:pStyle w:val="NoSpacing"/>
        <w:rPr>
          <w:rFonts w:ascii="Calibri" w:hAnsi="Calibri" w:cs="Calibri"/>
          <w:u w:color="000000"/>
          <w:lang w:val="en-GB"/>
        </w:rPr>
      </w:pPr>
    </w:p>
    <w:p w14:paraId="162519B4" w14:textId="77777777" w:rsidR="00923222" w:rsidRPr="00145906" w:rsidRDefault="007930B7" w:rsidP="00C21F8E">
      <w:pPr>
        <w:pStyle w:val="Heading3"/>
        <w:spacing w:before="0" w:after="120"/>
        <w:rPr>
          <w:i w:val="0"/>
          <w:color w:val="auto"/>
          <w:u w:val="single" w:color="000000"/>
        </w:rPr>
      </w:pPr>
      <w:r w:rsidRPr="00145906">
        <w:rPr>
          <w:i w:val="0"/>
          <w:color w:val="auto"/>
          <w:u w:val="single" w:color="000000"/>
        </w:rPr>
        <w:t>Purpose of this document</w:t>
      </w:r>
    </w:p>
    <w:p w14:paraId="4F6113F9" w14:textId="28062571" w:rsidR="00714F16" w:rsidRDefault="00714F16" w:rsidP="00C21F8E">
      <w:pPr>
        <w:pStyle w:val="Heading3"/>
        <w:spacing w:before="0" w:after="120"/>
        <w:jc w:val="both"/>
        <w:rPr>
          <w:b w:val="0"/>
          <w:bCs w:val="0"/>
          <w:i w:val="0"/>
          <w:iCs w:val="0"/>
          <w:color w:val="auto"/>
          <w:sz w:val="22"/>
          <w:szCs w:val="22"/>
          <w:u w:color="000000"/>
        </w:rPr>
      </w:pPr>
      <w:r>
        <w:rPr>
          <w:b w:val="0"/>
          <w:bCs w:val="0"/>
          <w:i w:val="0"/>
          <w:iCs w:val="0"/>
          <w:color w:val="auto"/>
          <w:sz w:val="22"/>
          <w:szCs w:val="22"/>
          <w:u w:color="000000"/>
        </w:rPr>
        <w:t>This document</w:t>
      </w:r>
      <w:r w:rsidR="00AA7E90" w:rsidRPr="009E604E">
        <w:rPr>
          <w:rStyle w:val="FootnoteReference"/>
          <w:b w:val="0"/>
          <w:bCs w:val="0"/>
          <w:i w:val="0"/>
          <w:iCs w:val="0"/>
          <w:color w:val="auto"/>
          <w:sz w:val="22"/>
          <w:szCs w:val="22"/>
          <w:u w:color="000000"/>
        </w:rPr>
        <w:footnoteReference w:id="1"/>
      </w:r>
      <w:r w:rsidR="009569AE" w:rsidRPr="009E604E">
        <w:rPr>
          <w:b w:val="0"/>
          <w:bCs w:val="0"/>
          <w:i w:val="0"/>
          <w:iCs w:val="0"/>
          <w:color w:val="auto"/>
          <w:sz w:val="22"/>
          <w:szCs w:val="22"/>
          <w:u w:color="000000"/>
        </w:rPr>
        <w:t xml:space="preserve"> </w:t>
      </w:r>
      <w:r w:rsidRPr="00714F16">
        <w:rPr>
          <w:b w:val="0"/>
          <w:bCs w:val="0"/>
          <w:i w:val="0"/>
          <w:iCs w:val="0"/>
          <w:color w:val="auto"/>
          <w:sz w:val="22"/>
          <w:szCs w:val="22"/>
          <w:u w:color="000000"/>
        </w:rPr>
        <w:t>record</w:t>
      </w:r>
      <w:r>
        <w:rPr>
          <w:b w:val="0"/>
          <w:bCs w:val="0"/>
          <w:i w:val="0"/>
          <w:iCs w:val="0"/>
          <w:color w:val="auto"/>
          <w:sz w:val="22"/>
          <w:szCs w:val="22"/>
          <w:u w:color="000000"/>
        </w:rPr>
        <w:t>s</w:t>
      </w:r>
      <w:r w:rsidRPr="00714F16">
        <w:rPr>
          <w:b w:val="0"/>
          <w:bCs w:val="0"/>
          <w:i w:val="0"/>
          <w:iCs w:val="0"/>
          <w:color w:val="auto"/>
          <w:sz w:val="22"/>
          <w:szCs w:val="22"/>
          <w:u w:color="000000"/>
        </w:rPr>
        <w:t xml:space="preserve"> the agreement reached</w:t>
      </w:r>
      <w:r>
        <w:rPr>
          <w:b w:val="0"/>
          <w:bCs w:val="0"/>
          <w:i w:val="0"/>
          <w:iCs w:val="0"/>
          <w:color w:val="auto"/>
          <w:sz w:val="22"/>
          <w:szCs w:val="22"/>
          <w:u w:color="000000"/>
        </w:rPr>
        <w:t xml:space="preserve"> between representatives of </w:t>
      </w:r>
      <w:r w:rsidRPr="00714F16">
        <w:rPr>
          <w:b w:val="0"/>
          <w:bCs w:val="0"/>
          <w:i w:val="0"/>
          <w:iCs w:val="0"/>
          <w:color w:val="auto"/>
          <w:sz w:val="22"/>
          <w:szCs w:val="22"/>
          <w:u w:color="000000"/>
        </w:rPr>
        <w:t>European Commi</w:t>
      </w:r>
      <w:r>
        <w:rPr>
          <w:b w:val="0"/>
          <w:bCs w:val="0"/>
          <w:i w:val="0"/>
          <w:iCs w:val="0"/>
          <w:color w:val="auto"/>
          <w:sz w:val="22"/>
          <w:szCs w:val="22"/>
          <w:u w:color="000000"/>
        </w:rPr>
        <w:t xml:space="preserve">ssion services, </w:t>
      </w:r>
      <w:r w:rsidR="00145906">
        <w:rPr>
          <w:b w:val="0"/>
          <w:bCs w:val="0"/>
          <w:i w:val="0"/>
          <w:iCs w:val="0"/>
          <w:color w:val="auto"/>
          <w:sz w:val="22"/>
          <w:szCs w:val="22"/>
          <w:u w:color="000000"/>
        </w:rPr>
        <w:t xml:space="preserve">stakeholders and </w:t>
      </w:r>
      <w:bookmarkStart w:id="0" w:name="_GoBack"/>
      <w:bookmarkEnd w:id="0"/>
      <w:r w:rsidR="00D41E6F">
        <w:rPr>
          <w:b w:val="0"/>
          <w:bCs w:val="0"/>
          <w:i w:val="0"/>
          <w:iCs w:val="0"/>
          <w:color w:val="auto"/>
          <w:sz w:val="22"/>
          <w:szCs w:val="22"/>
          <w:u w:color="000000"/>
        </w:rPr>
        <w:t xml:space="preserve">interested </w:t>
      </w:r>
      <w:proofErr w:type="spellStart"/>
      <w:r w:rsidR="00D41E6F">
        <w:rPr>
          <w:b w:val="0"/>
          <w:bCs w:val="0"/>
          <w:i w:val="0"/>
          <w:iCs w:val="0"/>
          <w:color w:val="auto"/>
          <w:sz w:val="22"/>
          <w:szCs w:val="22"/>
          <w:u w:color="000000"/>
        </w:rPr>
        <w:t>SET-Plan</w:t>
      </w:r>
      <w:proofErr w:type="spellEnd"/>
      <w:r w:rsidR="00D41E6F">
        <w:rPr>
          <w:b w:val="0"/>
          <w:bCs w:val="0"/>
          <w:i w:val="0"/>
          <w:iCs w:val="0"/>
          <w:color w:val="auto"/>
          <w:sz w:val="22"/>
          <w:szCs w:val="22"/>
          <w:u w:color="000000"/>
        </w:rPr>
        <w:t xml:space="preserve"> </w:t>
      </w:r>
      <w:r w:rsidR="00145906">
        <w:rPr>
          <w:b w:val="0"/>
          <w:bCs w:val="0"/>
          <w:i w:val="0"/>
          <w:iCs w:val="0"/>
          <w:color w:val="auto"/>
          <w:sz w:val="22"/>
          <w:szCs w:val="22"/>
          <w:u w:color="000000"/>
        </w:rPr>
        <w:t>countries</w:t>
      </w:r>
      <w:r w:rsidR="00C65205">
        <w:rPr>
          <w:rStyle w:val="FootnoteReference"/>
          <w:b w:val="0"/>
          <w:bCs w:val="0"/>
          <w:i w:val="0"/>
          <w:iCs w:val="0"/>
          <w:color w:val="auto"/>
          <w:sz w:val="22"/>
          <w:szCs w:val="22"/>
          <w:u w:color="000000"/>
        </w:rPr>
        <w:footnoteReference w:id="2"/>
      </w:r>
      <w:r w:rsidR="00145906">
        <w:rPr>
          <w:b w:val="0"/>
          <w:bCs w:val="0"/>
          <w:i w:val="0"/>
          <w:iCs w:val="0"/>
          <w:color w:val="auto"/>
          <w:sz w:val="22"/>
          <w:szCs w:val="22"/>
          <w:u w:color="000000"/>
        </w:rPr>
        <w:t xml:space="preserve"> </w:t>
      </w:r>
      <w:r w:rsidRPr="00714F16">
        <w:rPr>
          <w:b w:val="0"/>
          <w:bCs w:val="0"/>
          <w:i w:val="0"/>
          <w:iCs w:val="0"/>
          <w:color w:val="auto"/>
          <w:sz w:val="22"/>
          <w:szCs w:val="22"/>
          <w:u w:color="000000"/>
        </w:rPr>
        <w:t>on the definition of strategic R&amp;I t</w:t>
      </w:r>
      <w:r>
        <w:rPr>
          <w:b w:val="0"/>
          <w:bCs w:val="0"/>
          <w:i w:val="0"/>
          <w:iCs w:val="0"/>
          <w:color w:val="auto"/>
          <w:sz w:val="22"/>
          <w:szCs w:val="22"/>
          <w:u w:color="000000"/>
        </w:rPr>
        <w:t xml:space="preserve">argets for the </w:t>
      </w:r>
      <w:proofErr w:type="spellStart"/>
      <w:r>
        <w:rPr>
          <w:b w:val="0"/>
          <w:bCs w:val="0"/>
          <w:i w:val="0"/>
          <w:iCs w:val="0"/>
          <w:color w:val="auto"/>
          <w:sz w:val="22"/>
          <w:szCs w:val="22"/>
          <w:u w:color="000000"/>
        </w:rPr>
        <w:t>SET-Plan</w:t>
      </w:r>
      <w:proofErr w:type="spellEnd"/>
      <w:r>
        <w:rPr>
          <w:b w:val="0"/>
          <w:bCs w:val="0"/>
          <w:i w:val="0"/>
          <w:iCs w:val="0"/>
          <w:color w:val="auto"/>
          <w:sz w:val="22"/>
          <w:szCs w:val="22"/>
          <w:u w:color="000000"/>
        </w:rPr>
        <w:t xml:space="preserve"> Action 10 on 'Nuclear'</w:t>
      </w:r>
      <w:r w:rsidRPr="00714F16">
        <w:rPr>
          <w:b w:val="0"/>
          <w:bCs w:val="0"/>
          <w:i w:val="0"/>
          <w:iCs w:val="0"/>
          <w:color w:val="auto"/>
          <w:sz w:val="22"/>
          <w:szCs w:val="22"/>
          <w:u w:color="000000"/>
        </w:rPr>
        <w:t xml:space="preserve">. With this </w:t>
      </w:r>
      <w:r w:rsidR="00C65205">
        <w:rPr>
          <w:b w:val="0"/>
          <w:bCs w:val="0"/>
          <w:i w:val="0"/>
          <w:iCs w:val="0"/>
          <w:color w:val="auto"/>
          <w:sz w:val="22"/>
          <w:szCs w:val="22"/>
          <w:u w:color="000000"/>
        </w:rPr>
        <w:t>D</w:t>
      </w:r>
      <w:r w:rsidRPr="00714F16">
        <w:rPr>
          <w:b w:val="0"/>
          <w:bCs w:val="0"/>
          <w:i w:val="0"/>
          <w:iCs w:val="0"/>
          <w:color w:val="auto"/>
          <w:sz w:val="22"/>
          <w:szCs w:val="22"/>
          <w:u w:color="000000"/>
        </w:rPr>
        <w:t>eclaration of intent, the interes</w:t>
      </w:r>
      <w:r>
        <w:rPr>
          <w:b w:val="0"/>
          <w:bCs w:val="0"/>
          <w:i w:val="0"/>
          <w:iCs w:val="0"/>
          <w:color w:val="auto"/>
          <w:sz w:val="22"/>
          <w:szCs w:val="22"/>
          <w:u w:color="000000"/>
        </w:rPr>
        <w:t>ted parties agree to undertake</w:t>
      </w:r>
      <w:r w:rsidRPr="00714F16">
        <w:rPr>
          <w:b w:val="0"/>
          <w:bCs w:val="0"/>
          <w:i w:val="0"/>
          <w:iCs w:val="0"/>
          <w:color w:val="auto"/>
          <w:sz w:val="22"/>
          <w:szCs w:val="22"/>
          <w:u w:color="000000"/>
        </w:rPr>
        <w:t xml:space="preserve"> their best efforts in a coordinated way </w:t>
      </w:r>
      <w:r>
        <w:rPr>
          <w:b w:val="0"/>
          <w:bCs w:val="0"/>
          <w:i w:val="0"/>
          <w:iCs w:val="0"/>
          <w:color w:val="auto"/>
          <w:sz w:val="22"/>
          <w:szCs w:val="22"/>
          <w:u w:color="000000"/>
        </w:rPr>
        <w:t xml:space="preserve">and to </w:t>
      </w:r>
      <w:r w:rsidRPr="00714F16">
        <w:rPr>
          <w:b w:val="0"/>
          <w:bCs w:val="0"/>
          <w:i w:val="0"/>
          <w:iCs w:val="0"/>
          <w:color w:val="auto"/>
          <w:sz w:val="22"/>
          <w:szCs w:val="22"/>
          <w:u w:color="000000"/>
        </w:rPr>
        <w:t>address all relevant issues in order to attain the agreed targets.</w:t>
      </w:r>
    </w:p>
    <w:p w14:paraId="66E5D40E" w14:textId="178FFB38" w:rsidR="008F1B88" w:rsidRPr="00714F16" w:rsidRDefault="00714F16" w:rsidP="00C21F8E">
      <w:pPr>
        <w:pStyle w:val="Heading3"/>
        <w:spacing w:before="0" w:after="120"/>
        <w:jc w:val="both"/>
        <w:rPr>
          <w:b w:val="0"/>
          <w:bCs w:val="0"/>
          <w:i w:val="0"/>
          <w:iCs w:val="0"/>
          <w:color w:val="auto"/>
          <w:sz w:val="22"/>
          <w:szCs w:val="22"/>
          <w:u w:color="000000"/>
        </w:rPr>
      </w:pPr>
      <w:r>
        <w:rPr>
          <w:b w:val="0"/>
          <w:bCs w:val="0"/>
          <w:i w:val="0"/>
          <w:iCs w:val="0"/>
          <w:color w:val="auto"/>
          <w:sz w:val="22"/>
          <w:szCs w:val="22"/>
          <w:u w:color="000000"/>
        </w:rPr>
        <w:t>This agreement follows consultation with a range</w:t>
      </w:r>
      <w:r w:rsidR="0065004F">
        <w:rPr>
          <w:b w:val="0"/>
          <w:bCs w:val="0"/>
          <w:i w:val="0"/>
          <w:iCs w:val="0"/>
          <w:color w:val="auto"/>
          <w:sz w:val="22"/>
          <w:szCs w:val="22"/>
          <w:u w:color="000000"/>
        </w:rPr>
        <w:t xml:space="preserve"> of s</w:t>
      </w:r>
      <w:r w:rsidRPr="00714F16">
        <w:rPr>
          <w:b w:val="0"/>
          <w:bCs w:val="0"/>
          <w:i w:val="0"/>
          <w:iCs w:val="0"/>
          <w:color w:val="auto"/>
          <w:sz w:val="22"/>
          <w:szCs w:val="22"/>
          <w:u w:color="000000"/>
        </w:rPr>
        <w:t>takehol</w:t>
      </w:r>
      <w:r w:rsidR="0065004F">
        <w:rPr>
          <w:b w:val="0"/>
          <w:bCs w:val="0"/>
          <w:i w:val="0"/>
          <w:iCs w:val="0"/>
          <w:color w:val="auto"/>
          <w:sz w:val="22"/>
          <w:szCs w:val="22"/>
          <w:u w:color="000000"/>
        </w:rPr>
        <w:t>der</w:t>
      </w:r>
      <w:r w:rsidR="00841BC7">
        <w:rPr>
          <w:b w:val="0"/>
          <w:bCs w:val="0"/>
          <w:i w:val="0"/>
          <w:iCs w:val="0"/>
          <w:color w:val="auto"/>
          <w:sz w:val="22"/>
          <w:szCs w:val="22"/>
          <w:u w:color="000000"/>
        </w:rPr>
        <w:t xml:space="preserve"> organisations (see Annex 1</w:t>
      </w:r>
      <w:r w:rsidR="0065004F">
        <w:rPr>
          <w:b w:val="0"/>
          <w:bCs w:val="0"/>
          <w:i w:val="0"/>
          <w:iCs w:val="0"/>
          <w:color w:val="auto"/>
          <w:sz w:val="22"/>
          <w:szCs w:val="22"/>
          <w:u w:color="000000"/>
        </w:rPr>
        <w:t>)</w:t>
      </w:r>
      <w:r w:rsidRPr="00714F16">
        <w:rPr>
          <w:b w:val="0"/>
          <w:bCs w:val="0"/>
          <w:i w:val="0"/>
          <w:iCs w:val="0"/>
          <w:color w:val="auto"/>
          <w:sz w:val="22"/>
          <w:szCs w:val="22"/>
          <w:u w:color="000000"/>
        </w:rPr>
        <w:t xml:space="preserve">. </w:t>
      </w:r>
      <w:r w:rsidR="00145906">
        <w:rPr>
          <w:b w:val="0"/>
          <w:bCs w:val="0"/>
          <w:i w:val="0"/>
          <w:iCs w:val="0"/>
          <w:color w:val="auto"/>
          <w:sz w:val="22"/>
          <w:szCs w:val="22"/>
          <w:u w:color="000000"/>
        </w:rPr>
        <w:t>To the extent possible, t</w:t>
      </w:r>
      <w:r w:rsidRPr="00714F16">
        <w:rPr>
          <w:b w:val="0"/>
          <w:bCs w:val="0"/>
          <w:i w:val="0"/>
          <w:iCs w:val="0"/>
          <w:color w:val="auto"/>
          <w:sz w:val="22"/>
          <w:szCs w:val="22"/>
          <w:u w:color="000000"/>
        </w:rPr>
        <w:t>his document takes into c</w:t>
      </w:r>
      <w:r w:rsidR="00D41E6F">
        <w:rPr>
          <w:b w:val="0"/>
          <w:bCs w:val="0"/>
          <w:i w:val="0"/>
          <w:iCs w:val="0"/>
          <w:color w:val="auto"/>
          <w:sz w:val="22"/>
          <w:szCs w:val="22"/>
          <w:u w:color="000000"/>
        </w:rPr>
        <w:t>onsideration the corresponding Input P</w:t>
      </w:r>
      <w:r w:rsidRPr="00714F16">
        <w:rPr>
          <w:b w:val="0"/>
          <w:bCs w:val="0"/>
          <w:i w:val="0"/>
          <w:iCs w:val="0"/>
          <w:color w:val="auto"/>
          <w:sz w:val="22"/>
          <w:szCs w:val="22"/>
          <w:u w:color="000000"/>
        </w:rPr>
        <w:t>apers available on SETIS (</w:t>
      </w:r>
      <w:hyperlink r:id="rId9" w:history="1">
        <w:r w:rsidRPr="00637E0B">
          <w:rPr>
            <w:rStyle w:val="Hyperlink"/>
            <w:b w:val="0"/>
            <w:bCs w:val="0"/>
            <w:i w:val="0"/>
            <w:iCs w:val="0"/>
            <w:sz w:val="22"/>
            <w:szCs w:val="22"/>
            <w:u w:color="000000"/>
          </w:rPr>
          <w:t>https://setis.ec.europa.eu/towards-an-integrated-SET-Plan</w:t>
        </w:r>
      </w:hyperlink>
      <w:r w:rsidRPr="00714F16">
        <w:rPr>
          <w:b w:val="0"/>
          <w:bCs w:val="0"/>
          <w:i w:val="0"/>
          <w:iCs w:val="0"/>
          <w:color w:val="auto"/>
          <w:sz w:val="22"/>
          <w:szCs w:val="22"/>
          <w:u w:color="000000"/>
        </w:rPr>
        <w:t xml:space="preserve">) and the discussion </w:t>
      </w:r>
      <w:r w:rsidR="00C65205">
        <w:rPr>
          <w:b w:val="0"/>
          <w:bCs w:val="0"/>
          <w:i w:val="0"/>
          <w:iCs w:val="0"/>
          <w:color w:val="auto"/>
          <w:sz w:val="22"/>
          <w:szCs w:val="22"/>
          <w:u w:color="000000"/>
        </w:rPr>
        <w:t xml:space="preserve">with the </w:t>
      </w:r>
      <w:proofErr w:type="spellStart"/>
      <w:r w:rsidR="00D41E6F">
        <w:rPr>
          <w:b w:val="0"/>
          <w:bCs w:val="0"/>
          <w:i w:val="0"/>
          <w:iCs w:val="0"/>
          <w:color w:val="auto"/>
          <w:sz w:val="22"/>
          <w:szCs w:val="22"/>
          <w:u w:color="000000"/>
        </w:rPr>
        <w:t>SET-Plan</w:t>
      </w:r>
      <w:proofErr w:type="spellEnd"/>
      <w:r w:rsidR="00D41E6F">
        <w:rPr>
          <w:b w:val="0"/>
          <w:bCs w:val="0"/>
          <w:i w:val="0"/>
          <w:iCs w:val="0"/>
          <w:color w:val="auto"/>
          <w:sz w:val="22"/>
          <w:szCs w:val="22"/>
          <w:u w:color="000000"/>
        </w:rPr>
        <w:t xml:space="preserve"> </w:t>
      </w:r>
      <w:r w:rsidR="00C65205">
        <w:rPr>
          <w:b w:val="0"/>
          <w:bCs w:val="0"/>
          <w:i w:val="0"/>
          <w:iCs w:val="0"/>
          <w:color w:val="auto"/>
          <w:sz w:val="22"/>
          <w:szCs w:val="22"/>
          <w:u w:color="000000"/>
        </w:rPr>
        <w:t xml:space="preserve">countries and stakeholders </w:t>
      </w:r>
      <w:r w:rsidR="00754A78">
        <w:rPr>
          <w:b w:val="0"/>
          <w:bCs w:val="0"/>
          <w:i w:val="0"/>
          <w:iCs w:val="0"/>
          <w:color w:val="auto"/>
          <w:sz w:val="22"/>
          <w:szCs w:val="22"/>
          <w:u w:color="000000"/>
        </w:rPr>
        <w:t>that</w:t>
      </w:r>
      <w:r w:rsidR="00C65205">
        <w:rPr>
          <w:b w:val="0"/>
          <w:bCs w:val="0"/>
          <w:i w:val="0"/>
          <w:iCs w:val="0"/>
          <w:color w:val="auto"/>
          <w:sz w:val="22"/>
          <w:szCs w:val="22"/>
          <w:u w:color="000000"/>
        </w:rPr>
        <w:t xml:space="preserve"> took place </w:t>
      </w:r>
      <w:r>
        <w:rPr>
          <w:b w:val="0"/>
          <w:bCs w:val="0"/>
          <w:i w:val="0"/>
          <w:iCs w:val="0"/>
          <w:color w:val="auto"/>
          <w:sz w:val="22"/>
          <w:szCs w:val="22"/>
          <w:u w:color="000000"/>
        </w:rPr>
        <w:t>o</w:t>
      </w:r>
      <w:r w:rsidR="00C65205">
        <w:rPr>
          <w:b w:val="0"/>
          <w:bCs w:val="0"/>
          <w:i w:val="0"/>
          <w:iCs w:val="0"/>
          <w:color w:val="auto"/>
          <w:sz w:val="22"/>
          <w:szCs w:val="22"/>
          <w:u w:color="000000"/>
        </w:rPr>
        <w:t>n</w:t>
      </w:r>
      <w:r>
        <w:rPr>
          <w:b w:val="0"/>
          <w:bCs w:val="0"/>
          <w:i w:val="0"/>
          <w:iCs w:val="0"/>
          <w:color w:val="auto"/>
          <w:sz w:val="22"/>
          <w:szCs w:val="22"/>
          <w:u w:color="000000"/>
        </w:rPr>
        <w:t xml:space="preserve"> 24 May 2016</w:t>
      </w:r>
      <w:r w:rsidR="00B42385" w:rsidRPr="009E604E">
        <w:rPr>
          <w:b w:val="0"/>
          <w:bCs w:val="0"/>
          <w:i w:val="0"/>
          <w:color w:val="auto"/>
          <w:sz w:val="22"/>
          <w:szCs w:val="22"/>
          <w:u w:color="000000"/>
        </w:rPr>
        <w:t>.</w:t>
      </w:r>
    </w:p>
    <w:p w14:paraId="1A05004B" w14:textId="77777777" w:rsidR="00C21F8E" w:rsidRPr="009E604E" w:rsidRDefault="00C21F8E" w:rsidP="0073697A">
      <w:pPr>
        <w:pStyle w:val="Heading3"/>
        <w:spacing w:before="0" w:after="120"/>
        <w:rPr>
          <w:i w:val="0"/>
          <w:color w:val="auto"/>
          <w:sz w:val="22"/>
          <w:szCs w:val="22"/>
          <w:u w:val="single" w:color="000000"/>
        </w:rPr>
      </w:pPr>
      <w:r w:rsidRPr="009E604E">
        <w:rPr>
          <w:i w:val="0"/>
          <w:color w:val="auto"/>
          <w:sz w:val="22"/>
          <w:szCs w:val="22"/>
          <w:u w:val="single" w:color="000000"/>
        </w:rPr>
        <w:br w:type="page"/>
      </w:r>
    </w:p>
    <w:p w14:paraId="4CE9039A" w14:textId="77777777" w:rsidR="00923222" w:rsidRPr="009E604E" w:rsidRDefault="007930B7">
      <w:pPr>
        <w:pStyle w:val="Heading3"/>
        <w:spacing w:before="0" w:after="120"/>
        <w:rPr>
          <w:i w:val="0"/>
          <w:color w:val="auto"/>
          <w:u w:val="single" w:color="000000"/>
        </w:rPr>
      </w:pPr>
      <w:r w:rsidRPr="009E604E">
        <w:rPr>
          <w:i w:val="0"/>
          <w:color w:val="auto"/>
          <w:u w:val="single" w:color="000000"/>
        </w:rPr>
        <w:lastRenderedPageBreak/>
        <w:t xml:space="preserve">Introduction </w:t>
      </w:r>
    </w:p>
    <w:p w14:paraId="26646A50" w14:textId="646FC355" w:rsidR="007B777E" w:rsidRDefault="00C551E7" w:rsidP="00C551E7">
      <w:pPr>
        <w:pStyle w:val="Normal1"/>
        <w:spacing w:after="120"/>
        <w:jc w:val="both"/>
        <w:rPr>
          <w:rFonts w:ascii="Calibri" w:eastAsia="Calibri" w:hAnsi="Calibri" w:cs="Calibri"/>
          <w:lang w:val="en-GB"/>
        </w:rPr>
      </w:pPr>
      <w:r>
        <w:rPr>
          <w:rFonts w:ascii="Calibri" w:eastAsia="Calibri" w:hAnsi="Calibri" w:cs="Calibri"/>
          <w:color w:val="auto"/>
          <w:lang w:val="en-GB"/>
        </w:rPr>
        <w:t xml:space="preserve">In the context of the Energy Union, the </w:t>
      </w:r>
      <w:r>
        <w:rPr>
          <w:rFonts w:ascii="Calibri" w:eastAsia="Calibri" w:hAnsi="Calibri" w:cs="Calibri"/>
          <w:lang w:val="en-GB"/>
        </w:rPr>
        <w:t xml:space="preserve">most important recent development in the area of nuclear is the publication </w:t>
      </w:r>
      <w:r w:rsidR="00826804">
        <w:rPr>
          <w:rFonts w:ascii="Calibri" w:eastAsia="Calibri" w:hAnsi="Calibri" w:cs="Calibri"/>
          <w:lang w:val="en-GB"/>
        </w:rPr>
        <w:t xml:space="preserve">of </w:t>
      </w:r>
      <w:r w:rsidR="00A5120C" w:rsidRPr="009E604E">
        <w:rPr>
          <w:rFonts w:ascii="Calibri" w:eastAsia="Calibri" w:hAnsi="Calibri" w:cs="Calibri"/>
          <w:lang w:val="en-GB"/>
        </w:rPr>
        <w:t xml:space="preserve">the </w:t>
      </w:r>
      <w:r w:rsidR="0062440B" w:rsidRPr="009E604E">
        <w:rPr>
          <w:rFonts w:ascii="Calibri" w:eastAsia="Calibri" w:hAnsi="Calibri" w:cs="Calibri"/>
          <w:lang w:val="en-GB"/>
        </w:rPr>
        <w:t xml:space="preserve">latest </w:t>
      </w:r>
      <w:r w:rsidR="00E661D9" w:rsidRPr="009E604E">
        <w:rPr>
          <w:rFonts w:ascii="Calibri" w:eastAsia="Calibri" w:hAnsi="Calibri" w:cs="Calibri"/>
          <w:lang w:val="en-GB"/>
        </w:rPr>
        <w:t xml:space="preserve">Nuclear Illustrative Programme </w:t>
      </w:r>
      <w:r w:rsidR="00B13547" w:rsidRPr="009E604E">
        <w:rPr>
          <w:rFonts w:ascii="Calibri" w:eastAsia="Calibri" w:hAnsi="Calibri" w:cs="Calibri"/>
          <w:lang w:val="en-GB"/>
        </w:rPr>
        <w:t>(</w:t>
      </w:r>
      <w:r w:rsidR="007B777E" w:rsidRPr="009E604E">
        <w:rPr>
          <w:rFonts w:ascii="Calibri" w:eastAsia="Calibri" w:hAnsi="Calibri" w:cs="Calibri"/>
          <w:lang w:val="en-GB"/>
        </w:rPr>
        <w:t>PINC</w:t>
      </w:r>
      <w:r w:rsidR="00B13547" w:rsidRPr="009E604E">
        <w:rPr>
          <w:rFonts w:ascii="Calibri" w:eastAsia="Calibri" w:hAnsi="Calibri" w:cs="Calibri"/>
          <w:lang w:val="en-GB"/>
        </w:rPr>
        <w:t>)</w:t>
      </w:r>
      <w:r w:rsidR="00D435F9" w:rsidRPr="009E604E">
        <w:rPr>
          <w:rStyle w:val="FootnoteReference"/>
          <w:rFonts w:ascii="Calibri" w:eastAsia="Calibri" w:hAnsi="Calibri" w:cs="Calibri"/>
          <w:lang w:val="en-GB"/>
        </w:rPr>
        <w:footnoteReference w:id="3"/>
      </w:r>
      <w:r w:rsidR="00414439">
        <w:rPr>
          <w:rFonts w:ascii="Calibri" w:eastAsia="Calibri" w:hAnsi="Calibri" w:cs="Calibri"/>
          <w:lang w:val="en-GB"/>
        </w:rPr>
        <w:t xml:space="preserve"> complementing the corresponding EU Directives and legislative framework supporting current initiatives in the area of research and innovation</w:t>
      </w:r>
      <w:r>
        <w:rPr>
          <w:rFonts w:ascii="Calibri" w:eastAsia="Calibri" w:hAnsi="Calibri" w:cs="Calibri"/>
          <w:lang w:val="en-GB"/>
        </w:rPr>
        <w:t xml:space="preserve"> The present targets must be </w:t>
      </w:r>
      <w:r w:rsidR="00606B67">
        <w:rPr>
          <w:rFonts w:ascii="Calibri" w:eastAsia="Calibri" w:hAnsi="Calibri" w:cs="Calibri"/>
          <w:lang w:val="en-GB"/>
        </w:rPr>
        <w:t xml:space="preserve">seen in the light of the </w:t>
      </w:r>
      <w:r>
        <w:rPr>
          <w:rFonts w:ascii="Calibri" w:eastAsia="Calibri" w:hAnsi="Calibri" w:cs="Calibri"/>
          <w:lang w:val="en-GB"/>
        </w:rPr>
        <w:t>information contained therein</w:t>
      </w:r>
      <w:r w:rsidR="00E51049">
        <w:rPr>
          <w:rFonts w:ascii="Calibri" w:eastAsia="Calibri" w:hAnsi="Calibri" w:cs="Calibri"/>
          <w:lang w:val="en-GB"/>
        </w:rPr>
        <w:t>, especially</w:t>
      </w:r>
      <w:r w:rsidR="00606B67">
        <w:rPr>
          <w:rFonts w:ascii="Calibri" w:eastAsia="Calibri" w:hAnsi="Calibri" w:cs="Calibri"/>
          <w:lang w:val="en-GB"/>
        </w:rPr>
        <w:t xml:space="preserve"> new generation capacity and LTO (long-term operation) of current plants</w:t>
      </w:r>
      <w:r w:rsidR="003E58B0" w:rsidRPr="009E604E">
        <w:rPr>
          <w:rFonts w:ascii="Calibri" w:eastAsia="Calibri" w:hAnsi="Calibri" w:cs="Calibri"/>
          <w:lang w:val="en-GB"/>
        </w:rPr>
        <w:t>.</w:t>
      </w:r>
    </w:p>
    <w:p w14:paraId="0A596DB3" w14:textId="2D74BD2E" w:rsidR="00171B61" w:rsidRDefault="00E70700" w:rsidP="00171B61">
      <w:pPr>
        <w:pStyle w:val="Normal1"/>
        <w:spacing w:after="120"/>
        <w:jc w:val="both"/>
        <w:rPr>
          <w:rFonts w:ascii="Calibri" w:eastAsia="Calibri" w:hAnsi="Calibri" w:cs="Calibri"/>
          <w:bdr w:val="none" w:sz="0" w:space="0" w:color="auto"/>
          <w:lang w:val="en-GB"/>
        </w:rPr>
      </w:pPr>
      <w:r w:rsidRPr="00E70700">
        <w:rPr>
          <w:rFonts w:ascii="Calibri" w:eastAsia="Calibri" w:hAnsi="Calibri" w:cs="Calibri"/>
          <w:bdr w:val="none" w:sz="0" w:space="0" w:color="auto"/>
          <w:lang w:val="en-GB"/>
        </w:rPr>
        <w:t xml:space="preserve">The </w:t>
      </w:r>
      <w:proofErr w:type="spellStart"/>
      <w:r w:rsidRPr="00E70700">
        <w:rPr>
          <w:rFonts w:ascii="Calibri" w:eastAsia="Calibri" w:hAnsi="Calibri" w:cs="Calibri"/>
          <w:bdr w:val="none" w:sz="0" w:space="0" w:color="auto"/>
          <w:lang w:val="en-GB"/>
        </w:rPr>
        <w:t>SET-Plan</w:t>
      </w:r>
      <w:proofErr w:type="spellEnd"/>
      <w:r w:rsidRPr="00E70700">
        <w:rPr>
          <w:rFonts w:ascii="Calibri" w:eastAsia="Calibri" w:hAnsi="Calibri" w:cs="Calibri"/>
          <w:bdr w:val="none" w:sz="0" w:space="0" w:color="auto"/>
          <w:lang w:val="en-GB"/>
        </w:rPr>
        <w:t xml:space="preserve"> Communication (C(2015)6317</w:t>
      </w:r>
      <w:r w:rsidR="00826804">
        <w:rPr>
          <w:rFonts w:ascii="Calibri" w:eastAsia="Calibri" w:hAnsi="Calibri" w:cs="Calibri"/>
          <w:bdr w:val="none" w:sz="0" w:space="0" w:color="auto"/>
          <w:lang w:val="en-GB"/>
        </w:rPr>
        <w:t>)</w:t>
      </w:r>
      <w:r w:rsidRPr="00E70700">
        <w:rPr>
          <w:rFonts w:ascii="Calibri" w:eastAsia="Calibri" w:hAnsi="Calibri" w:cs="Calibri"/>
          <w:bdr w:val="none" w:sz="0" w:space="0" w:color="auto"/>
          <w:lang w:val="en-GB"/>
        </w:rPr>
        <w:t xml:space="preserve"> refers to </w:t>
      </w:r>
      <w:r w:rsidRPr="00E70700">
        <w:rPr>
          <w:rFonts w:ascii="Calibri" w:eastAsia="Calibri" w:hAnsi="Calibri" w:cs="Calibri"/>
          <w:i/>
          <w:bdr w:val="none" w:sz="0" w:space="0" w:color="auto"/>
          <w:lang w:val="en-GB"/>
        </w:rPr>
        <w:t>"Maintaining a high level of safety of nuclear reactors and associated fuel cycles during operation and decommissioning, while improving their efficiency"</w:t>
      </w:r>
      <w:r w:rsidRPr="00E70700">
        <w:rPr>
          <w:rFonts w:ascii="Calibri" w:eastAsia="Calibri" w:hAnsi="Calibri" w:cs="Calibri"/>
          <w:bdr w:val="none" w:sz="0" w:space="0" w:color="auto"/>
          <w:lang w:val="en-GB"/>
        </w:rPr>
        <w:t xml:space="preserve">. </w:t>
      </w:r>
      <w:r w:rsidR="00171B61">
        <w:rPr>
          <w:rFonts w:ascii="Calibri" w:eastAsia="Calibri" w:hAnsi="Calibri" w:cs="Calibri"/>
          <w:bdr w:val="none" w:sz="0" w:space="0" w:color="auto"/>
          <w:lang w:val="en-GB"/>
        </w:rPr>
        <w:t>T</w:t>
      </w:r>
      <w:r w:rsidR="00171B61" w:rsidRPr="009E604E">
        <w:rPr>
          <w:rFonts w:ascii="Calibri" w:eastAsia="Calibri" w:hAnsi="Calibri" w:cs="Calibri"/>
          <w:bdr w:val="none" w:sz="0" w:space="0" w:color="auto"/>
          <w:lang w:val="en-GB"/>
        </w:rPr>
        <w:t xml:space="preserve">he priority is </w:t>
      </w:r>
      <w:r>
        <w:rPr>
          <w:rFonts w:ascii="Calibri" w:eastAsia="Calibri" w:hAnsi="Calibri" w:cs="Calibri"/>
          <w:bdr w:val="none" w:sz="0" w:space="0" w:color="auto"/>
          <w:lang w:val="en-GB"/>
        </w:rPr>
        <w:t xml:space="preserve">therefore </w:t>
      </w:r>
      <w:r w:rsidR="00171B61" w:rsidRPr="009E604E">
        <w:rPr>
          <w:rFonts w:ascii="Calibri" w:eastAsia="Calibri" w:hAnsi="Calibri" w:cs="Calibri"/>
          <w:bdr w:val="none" w:sz="0" w:space="0" w:color="auto"/>
          <w:lang w:val="en-GB"/>
        </w:rPr>
        <w:t>safety and security</w:t>
      </w:r>
      <w:r>
        <w:rPr>
          <w:rFonts w:ascii="Calibri" w:eastAsia="Calibri" w:hAnsi="Calibri" w:cs="Calibri"/>
          <w:bdr w:val="none" w:sz="0" w:space="0" w:color="auto"/>
          <w:lang w:val="en-GB"/>
        </w:rPr>
        <w:t xml:space="preserve"> of the </w:t>
      </w:r>
      <w:r w:rsidR="00171B61">
        <w:rPr>
          <w:rFonts w:ascii="Calibri" w:eastAsia="Calibri" w:hAnsi="Calibri" w:cs="Calibri"/>
          <w:bdr w:val="none" w:sz="0" w:space="0" w:color="auto"/>
          <w:lang w:val="en-GB"/>
        </w:rPr>
        <w:t xml:space="preserve">current fleet, </w:t>
      </w:r>
      <w:r w:rsidR="00171B61" w:rsidRPr="00826804">
        <w:rPr>
          <w:rFonts w:ascii="Calibri" w:eastAsia="Calibri" w:hAnsi="Calibri" w:cs="Calibri"/>
          <w:bdr w:val="none" w:sz="0" w:space="0" w:color="auto"/>
          <w:lang w:val="en-GB"/>
        </w:rPr>
        <w:t xml:space="preserve">LTO, </w:t>
      </w:r>
      <w:r w:rsidRPr="00826804">
        <w:rPr>
          <w:rFonts w:ascii="Calibri" w:eastAsia="Calibri" w:hAnsi="Calibri" w:cs="Calibri"/>
          <w:bdr w:val="none" w:sz="0" w:space="0" w:color="auto"/>
          <w:lang w:val="en-GB"/>
        </w:rPr>
        <w:t>and new-build</w:t>
      </w:r>
      <w:r w:rsidR="00171B61" w:rsidRPr="00826804">
        <w:rPr>
          <w:rFonts w:ascii="Calibri" w:eastAsia="Calibri" w:hAnsi="Calibri" w:cs="Calibri"/>
          <w:bdr w:val="none" w:sz="0" w:space="0" w:color="auto"/>
          <w:lang w:val="en-GB"/>
        </w:rPr>
        <w:t>. This involves organisational, operational and regulatory aspects, as well as further research &amp; innovation, the latter often depending on the availability of research infrastructures of pan-European relevance</w:t>
      </w:r>
      <w:r w:rsidR="007F5C9F">
        <w:rPr>
          <w:rFonts w:ascii="Calibri" w:eastAsia="Calibri" w:hAnsi="Calibri" w:cs="Calibri"/>
          <w:bdr w:val="none" w:sz="0" w:space="0" w:color="auto"/>
          <w:lang w:val="en-GB"/>
        </w:rPr>
        <w:t xml:space="preserve"> as identified within the latest research and innovation agendas, technology roadmaps, deployment strategies and implementation plans</w:t>
      </w:r>
      <w:r w:rsidR="00171B61">
        <w:rPr>
          <w:rFonts w:ascii="Calibri" w:eastAsia="Calibri" w:hAnsi="Calibri" w:cs="Calibri"/>
          <w:bdr w:val="none" w:sz="0" w:space="0" w:color="auto"/>
          <w:lang w:val="en-GB"/>
        </w:rPr>
        <w:t>.</w:t>
      </w:r>
    </w:p>
    <w:p w14:paraId="6C3EDC14" w14:textId="5419C8BA" w:rsidR="00171B61" w:rsidRPr="00C551E7" w:rsidRDefault="00171B61" w:rsidP="00171B61">
      <w:pPr>
        <w:pStyle w:val="Normal1"/>
        <w:spacing w:after="120"/>
        <w:jc w:val="both"/>
        <w:rPr>
          <w:rFonts w:ascii="Calibri" w:eastAsia="Calibri" w:hAnsi="Calibri" w:cs="Calibri"/>
          <w:color w:val="auto"/>
          <w:lang w:val="en-GB"/>
        </w:rPr>
      </w:pPr>
      <w:r w:rsidRPr="009E604E">
        <w:rPr>
          <w:rFonts w:ascii="Calibri" w:eastAsia="Calibri" w:hAnsi="Calibri" w:cs="Calibri"/>
          <w:bdr w:val="none" w:sz="0" w:space="0" w:color="auto"/>
          <w:lang w:val="en-GB"/>
        </w:rPr>
        <w:t>Towards 2050 the availability of designs offering increased uranium resource efficiency and lower long-lived waste production may become attractive for utilities</w:t>
      </w:r>
      <w:r w:rsidR="00646A5A">
        <w:rPr>
          <w:rFonts w:ascii="Calibri" w:eastAsia="Calibri" w:hAnsi="Calibri" w:cs="Calibri"/>
          <w:bdr w:val="none" w:sz="0" w:space="0" w:color="auto"/>
          <w:lang w:val="en-GB"/>
        </w:rPr>
        <w:t xml:space="preserve">. </w:t>
      </w:r>
      <w:r w:rsidR="00EC5778">
        <w:rPr>
          <w:rFonts w:ascii="Calibri" w:eastAsia="Calibri" w:hAnsi="Calibri" w:cs="Calibri"/>
          <w:bdr w:val="none" w:sz="0" w:space="0" w:color="auto"/>
          <w:lang w:val="en-GB"/>
        </w:rPr>
        <w:t>In addition, i</w:t>
      </w:r>
      <w:r w:rsidR="00646A5A">
        <w:rPr>
          <w:rFonts w:ascii="Calibri" w:eastAsia="Calibri" w:hAnsi="Calibri" w:cs="Calibri"/>
          <w:bdr w:val="none" w:sz="0" w:space="0" w:color="auto"/>
          <w:lang w:val="en-GB"/>
        </w:rPr>
        <w:t xml:space="preserve">n view of </w:t>
      </w:r>
      <w:r>
        <w:rPr>
          <w:rFonts w:ascii="Calibri" w:eastAsia="Calibri" w:hAnsi="Calibri" w:cs="Calibri"/>
          <w:bdr w:val="none" w:sz="0" w:space="0" w:color="auto"/>
          <w:lang w:val="en-GB"/>
        </w:rPr>
        <w:t>the increasing</w:t>
      </w:r>
      <w:r w:rsidRPr="009E604E">
        <w:rPr>
          <w:rFonts w:ascii="Calibri" w:eastAsia="Calibri" w:hAnsi="Calibri" w:cs="Calibri"/>
          <w:bdr w:val="none" w:sz="0" w:space="0" w:color="auto"/>
          <w:lang w:val="en-GB"/>
        </w:rPr>
        <w:t xml:space="preserve"> requirement</w:t>
      </w:r>
      <w:r w:rsidR="00646A5A">
        <w:rPr>
          <w:rFonts w:ascii="Calibri" w:eastAsia="Calibri" w:hAnsi="Calibri" w:cs="Calibri"/>
          <w:bdr w:val="none" w:sz="0" w:space="0" w:color="auto"/>
          <w:lang w:val="en-GB"/>
        </w:rPr>
        <w:t>s</w:t>
      </w:r>
      <w:r w:rsidRPr="009E604E">
        <w:rPr>
          <w:rFonts w:ascii="Calibri" w:eastAsia="Calibri" w:hAnsi="Calibri" w:cs="Calibri"/>
          <w:bdr w:val="none" w:sz="0" w:space="0" w:color="auto"/>
          <w:lang w:val="en-GB"/>
        </w:rPr>
        <w:t xml:space="preserve"> for more flexible energy sources </w:t>
      </w:r>
      <w:r w:rsidR="00646A5A">
        <w:rPr>
          <w:rFonts w:ascii="Calibri" w:eastAsia="Calibri" w:hAnsi="Calibri" w:cs="Calibri"/>
          <w:bdr w:val="none" w:sz="0" w:space="0" w:color="auto"/>
          <w:lang w:val="en-GB"/>
        </w:rPr>
        <w:t>and non-fossil fuel process heat</w:t>
      </w:r>
      <w:r w:rsidRPr="009E604E">
        <w:rPr>
          <w:rFonts w:ascii="Calibri" w:eastAsia="Calibri" w:hAnsi="Calibri" w:cs="Calibri"/>
          <w:bdr w:val="none" w:sz="0" w:space="0" w:color="auto"/>
          <w:lang w:val="en-GB"/>
        </w:rPr>
        <w:t>, small modular reactors (SMR) and co-generation plants may develop on a shorter time</w:t>
      </w:r>
      <w:r>
        <w:rPr>
          <w:rFonts w:ascii="Calibri" w:eastAsia="Calibri" w:hAnsi="Calibri" w:cs="Calibri"/>
          <w:bdr w:val="none" w:sz="0" w:space="0" w:color="auto"/>
          <w:lang w:val="en-GB"/>
        </w:rPr>
        <w:t>scale.</w:t>
      </w:r>
    </w:p>
    <w:p w14:paraId="4352A121" w14:textId="5A8DE245" w:rsidR="006B76B3" w:rsidRDefault="00053E96" w:rsidP="006D0D4E">
      <w:pPr>
        <w:pStyle w:val="Normal1"/>
        <w:spacing w:after="120"/>
        <w:jc w:val="both"/>
        <w:rPr>
          <w:rFonts w:ascii="Calibri" w:eastAsia="Calibri" w:hAnsi="Calibri" w:cs="Calibri"/>
          <w:color w:val="auto"/>
          <w:lang w:val="en-GB"/>
        </w:rPr>
      </w:pPr>
      <w:r>
        <w:rPr>
          <w:rFonts w:ascii="Calibri" w:eastAsia="Calibri" w:hAnsi="Calibri" w:cs="Calibri"/>
          <w:color w:val="auto"/>
          <w:lang w:val="en-GB"/>
        </w:rPr>
        <w:t>T</w:t>
      </w:r>
      <w:r w:rsidR="00606B67">
        <w:rPr>
          <w:rFonts w:ascii="Calibri" w:eastAsia="Calibri" w:hAnsi="Calibri" w:cs="Calibri"/>
          <w:color w:val="auto"/>
          <w:lang w:val="en-GB"/>
        </w:rPr>
        <w:t xml:space="preserve">he present document should be </w:t>
      </w:r>
      <w:r>
        <w:rPr>
          <w:rFonts w:ascii="Calibri" w:eastAsia="Calibri" w:hAnsi="Calibri" w:cs="Calibri"/>
          <w:color w:val="auto"/>
          <w:lang w:val="en-GB"/>
        </w:rPr>
        <w:t xml:space="preserve">regarded as a catalyst that can stimulate enhanced </w:t>
      </w:r>
      <w:r w:rsidR="00C14968">
        <w:rPr>
          <w:rFonts w:ascii="Calibri" w:eastAsia="Calibri" w:hAnsi="Calibri" w:cs="Calibri"/>
          <w:color w:val="auto"/>
          <w:lang w:val="en-GB"/>
        </w:rPr>
        <w:t xml:space="preserve">coordination of </w:t>
      </w:r>
      <w:r w:rsidR="007F5C9F">
        <w:rPr>
          <w:rFonts w:ascii="Calibri" w:eastAsia="Calibri" w:hAnsi="Calibri" w:cs="Calibri"/>
          <w:color w:val="auto"/>
          <w:lang w:val="en-GB"/>
        </w:rPr>
        <w:t>EU/MS programmes,</w:t>
      </w:r>
      <w:r>
        <w:rPr>
          <w:rFonts w:ascii="Calibri" w:eastAsia="Calibri" w:hAnsi="Calibri" w:cs="Calibri"/>
          <w:color w:val="auto"/>
          <w:lang w:val="en-GB"/>
        </w:rPr>
        <w:t xml:space="preserve"> </w:t>
      </w:r>
      <w:r w:rsidR="007F5C9F">
        <w:rPr>
          <w:rFonts w:ascii="Calibri" w:eastAsia="Calibri" w:hAnsi="Calibri" w:cs="Calibri"/>
          <w:color w:val="auto"/>
          <w:lang w:val="en-GB"/>
        </w:rPr>
        <w:t xml:space="preserve">public and private funding </w:t>
      </w:r>
      <w:r>
        <w:rPr>
          <w:rFonts w:ascii="Calibri" w:eastAsia="Calibri" w:hAnsi="Calibri" w:cs="Calibri"/>
          <w:color w:val="auto"/>
          <w:lang w:val="en-GB"/>
        </w:rPr>
        <w:t>and joint action</w:t>
      </w:r>
      <w:r w:rsidR="00EC5778">
        <w:rPr>
          <w:rFonts w:ascii="Calibri" w:eastAsia="Calibri" w:hAnsi="Calibri" w:cs="Calibri"/>
          <w:color w:val="auto"/>
          <w:lang w:val="en-GB"/>
        </w:rPr>
        <w:t>s</w:t>
      </w:r>
      <w:r w:rsidR="007F5C9F">
        <w:rPr>
          <w:rFonts w:ascii="Calibri" w:eastAsia="Calibri" w:hAnsi="Calibri" w:cs="Calibri"/>
          <w:color w:val="auto"/>
          <w:lang w:val="en-GB"/>
        </w:rPr>
        <w:t xml:space="preserve"> </w:t>
      </w:r>
      <w:r w:rsidR="00826804">
        <w:rPr>
          <w:rFonts w:ascii="Calibri" w:eastAsia="Calibri" w:hAnsi="Calibri" w:cs="Calibri"/>
          <w:color w:val="auto"/>
          <w:lang w:val="en-GB"/>
        </w:rPr>
        <w:t>in line with</w:t>
      </w:r>
      <w:r>
        <w:rPr>
          <w:rFonts w:ascii="Calibri" w:eastAsia="Calibri" w:hAnsi="Calibri" w:cs="Calibri"/>
          <w:color w:val="auto"/>
          <w:lang w:val="en-GB"/>
        </w:rPr>
        <w:t xml:space="preserve"> the </w:t>
      </w:r>
      <w:r w:rsidR="00171B61">
        <w:rPr>
          <w:rFonts w:ascii="Calibri" w:eastAsia="Calibri" w:hAnsi="Calibri" w:cs="Calibri"/>
          <w:color w:val="auto"/>
          <w:lang w:val="en-GB"/>
        </w:rPr>
        <w:t xml:space="preserve">agreed principal themes, which involve </w:t>
      </w:r>
      <w:r w:rsidR="00EC5778">
        <w:rPr>
          <w:rFonts w:ascii="Calibri" w:eastAsia="Calibri" w:hAnsi="Calibri" w:cs="Calibri"/>
          <w:color w:val="auto"/>
          <w:lang w:val="en-GB"/>
        </w:rPr>
        <w:t xml:space="preserve">not only </w:t>
      </w:r>
      <w:r w:rsidR="00EC5778" w:rsidRPr="00EC5778">
        <w:rPr>
          <w:rFonts w:ascii="Calibri" w:eastAsia="Calibri" w:hAnsi="Calibri" w:cs="Calibri"/>
          <w:color w:val="auto"/>
          <w:lang w:val="en-GB"/>
        </w:rPr>
        <w:t xml:space="preserve">the specific targets </w:t>
      </w:r>
      <w:r w:rsidR="00EC5778">
        <w:rPr>
          <w:rFonts w:ascii="Calibri" w:eastAsia="Calibri" w:hAnsi="Calibri" w:cs="Calibri"/>
          <w:color w:val="auto"/>
          <w:lang w:val="en-GB"/>
        </w:rPr>
        <w:t>but also</w:t>
      </w:r>
      <w:r w:rsidR="00C14968">
        <w:rPr>
          <w:rFonts w:ascii="Calibri" w:eastAsia="Calibri" w:hAnsi="Calibri" w:cs="Calibri"/>
          <w:color w:val="auto"/>
          <w:lang w:val="en-GB"/>
        </w:rPr>
        <w:t>, where necessary,</w:t>
      </w:r>
      <w:r w:rsidR="00EC5778">
        <w:rPr>
          <w:rFonts w:ascii="Calibri" w:eastAsia="Calibri" w:hAnsi="Calibri" w:cs="Calibri"/>
          <w:color w:val="auto"/>
          <w:lang w:val="en-GB"/>
        </w:rPr>
        <w:t xml:space="preserve"> </w:t>
      </w:r>
      <w:r w:rsidR="00171B61">
        <w:rPr>
          <w:rFonts w:ascii="Calibri" w:eastAsia="Calibri" w:hAnsi="Calibri" w:cs="Calibri"/>
          <w:color w:val="auto"/>
          <w:lang w:val="en-GB"/>
        </w:rPr>
        <w:t xml:space="preserve">the </w:t>
      </w:r>
      <w:r w:rsidR="007F5C9F">
        <w:rPr>
          <w:rFonts w:ascii="Calibri" w:eastAsia="Calibri" w:hAnsi="Calibri" w:cs="Calibri"/>
          <w:color w:val="auto"/>
          <w:lang w:val="en-GB"/>
        </w:rPr>
        <w:t xml:space="preserve">key </w:t>
      </w:r>
      <w:r w:rsidR="00171B61">
        <w:rPr>
          <w:rFonts w:ascii="Calibri" w:eastAsia="Calibri" w:hAnsi="Calibri" w:cs="Calibri"/>
          <w:color w:val="auto"/>
          <w:lang w:val="en-GB"/>
        </w:rPr>
        <w:t>enabling condition</w:t>
      </w:r>
      <w:r w:rsidR="00EC5778">
        <w:rPr>
          <w:rFonts w:ascii="Calibri" w:eastAsia="Calibri" w:hAnsi="Calibri" w:cs="Calibri"/>
          <w:color w:val="auto"/>
          <w:lang w:val="en-GB"/>
        </w:rPr>
        <w:t>s</w:t>
      </w:r>
      <w:r w:rsidR="007F5C9F">
        <w:rPr>
          <w:rFonts w:ascii="Calibri" w:eastAsia="Calibri" w:hAnsi="Calibri" w:cs="Calibri"/>
          <w:color w:val="auto"/>
          <w:lang w:val="en-GB"/>
        </w:rPr>
        <w:t xml:space="preserve"> boosting research and demonstration efforts</w:t>
      </w:r>
      <w:r w:rsidR="00171B61">
        <w:rPr>
          <w:rFonts w:ascii="Calibri" w:eastAsia="Calibri" w:hAnsi="Calibri" w:cs="Calibri"/>
          <w:color w:val="auto"/>
          <w:lang w:val="en-GB"/>
        </w:rPr>
        <w:t>.</w:t>
      </w:r>
    </w:p>
    <w:p w14:paraId="6C48FC04" w14:textId="1DB06119" w:rsidR="00BD5617" w:rsidRPr="009E604E" w:rsidRDefault="006B76B3" w:rsidP="006B76B3">
      <w:pPr>
        <w:pStyle w:val="Normal1"/>
        <w:spacing w:after="120"/>
        <w:jc w:val="both"/>
        <w:rPr>
          <w:rFonts w:ascii="Calibri" w:eastAsia="Calibri" w:hAnsi="Calibri" w:cs="Calibri"/>
          <w:color w:val="auto"/>
          <w:lang w:val="en-GB"/>
        </w:rPr>
      </w:pPr>
      <w:r>
        <w:rPr>
          <w:rFonts w:ascii="Calibri" w:eastAsia="Calibri" w:hAnsi="Calibri" w:cs="Calibri"/>
          <w:color w:val="auto"/>
          <w:lang w:val="en-GB"/>
        </w:rPr>
        <w:t>Finally</w:t>
      </w:r>
      <w:r w:rsidRPr="009E604E">
        <w:rPr>
          <w:rFonts w:ascii="Calibri" w:eastAsia="Calibri" w:hAnsi="Calibri" w:cs="Calibri"/>
          <w:color w:val="auto"/>
          <w:lang w:val="en-GB"/>
        </w:rPr>
        <w:t xml:space="preserve">, </w:t>
      </w:r>
      <w:r w:rsidRPr="006B76B3">
        <w:rPr>
          <w:rFonts w:ascii="Calibri" w:eastAsia="Calibri" w:hAnsi="Calibri" w:cs="Calibri"/>
          <w:color w:val="auto"/>
          <w:lang w:val="en-GB"/>
        </w:rPr>
        <w:t xml:space="preserve">Europe can </w:t>
      </w:r>
      <w:r w:rsidRPr="0086305F">
        <w:rPr>
          <w:rFonts w:ascii="Calibri" w:eastAsia="Calibri" w:hAnsi="Calibri" w:cs="Calibri"/>
          <w:color w:val="auto"/>
          <w:lang w:val="en-GB"/>
        </w:rPr>
        <w:t xml:space="preserve">retain technological </w:t>
      </w:r>
      <w:r w:rsidR="0086305F">
        <w:rPr>
          <w:rFonts w:ascii="Calibri" w:eastAsia="Calibri" w:hAnsi="Calibri" w:cs="Calibri"/>
          <w:color w:val="auto"/>
          <w:lang w:val="en-GB"/>
        </w:rPr>
        <w:t>leadership in the nuclear field</w:t>
      </w:r>
      <w:r w:rsidRPr="0086305F">
        <w:rPr>
          <w:rFonts w:ascii="Calibri" w:eastAsia="Calibri" w:hAnsi="Calibri" w:cs="Calibri"/>
          <w:color w:val="auto"/>
          <w:lang w:val="en-GB"/>
        </w:rPr>
        <w:t xml:space="preserve">, in line with the objective stated in the Energy Union Communication, </w:t>
      </w:r>
      <w:r w:rsidR="00EC5778">
        <w:rPr>
          <w:rFonts w:ascii="Calibri" w:eastAsia="Calibri" w:hAnsi="Calibri" w:cs="Calibri"/>
          <w:color w:val="auto"/>
          <w:lang w:val="en-GB"/>
        </w:rPr>
        <w:t xml:space="preserve">only </w:t>
      </w:r>
      <w:r w:rsidRPr="0086305F">
        <w:rPr>
          <w:rFonts w:ascii="Calibri" w:eastAsia="Calibri" w:hAnsi="Calibri" w:cs="Calibri"/>
          <w:color w:val="auto"/>
          <w:lang w:val="en-GB"/>
        </w:rPr>
        <w:t xml:space="preserve">if it maintains a vibrant and indigenous nuclear industry and a corresponding diverse and well-funded nuclear research capability. Though the achieving of the targets </w:t>
      </w:r>
      <w:r w:rsidR="0086305F">
        <w:rPr>
          <w:rFonts w:ascii="Calibri" w:eastAsia="Calibri" w:hAnsi="Calibri" w:cs="Calibri"/>
          <w:color w:val="auto"/>
          <w:lang w:val="en-GB"/>
        </w:rPr>
        <w:t xml:space="preserve">presented here </w:t>
      </w:r>
      <w:r w:rsidRPr="0086305F">
        <w:rPr>
          <w:rFonts w:ascii="Calibri" w:eastAsia="Calibri" w:hAnsi="Calibri" w:cs="Calibri"/>
          <w:color w:val="auto"/>
          <w:lang w:val="en-GB"/>
        </w:rPr>
        <w:t>will contribute significantly to this goal, it will not be easy for Europe to retain leadership in all areas in view of the significant increase in nuclear generating capacity in other regions of the world. This underlines the importance of international cooperation, especially in areas such as development of advanced and innovative reactors</w:t>
      </w:r>
      <w:r w:rsidRPr="009E604E">
        <w:rPr>
          <w:rFonts w:ascii="Calibri" w:eastAsia="Calibri" w:hAnsi="Calibri" w:cs="Calibri"/>
          <w:color w:val="auto"/>
          <w:lang w:val="en-GB"/>
        </w:rPr>
        <w:t>.</w:t>
      </w:r>
      <w:r w:rsidR="00BD5617" w:rsidRPr="009E604E">
        <w:rPr>
          <w:b/>
          <w:bCs/>
          <w:u w:val="single"/>
          <w:lang w:val="en-GB"/>
        </w:rPr>
        <w:br w:type="page"/>
      </w:r>
    </w:p>
    <w:p w14:paraId="46F9297A" w14:textId="505E5929" w:rsidR="00BC267D" w:rsidRDefault="006F5AB7" w:rsidP="000E259C">
      <w:pPr>
        <w:pStyle w:val="Body"/>
        <w:spacing w:after="120"/>
        <w:rPr>
          <w:b/>
          <w:bCs/>
          <w:color w:val="auto"/>
          <w:u w:val="single"/>
        </w:rPr>
      </w:pPr>
      <w:r>
        <w:rPr>
          <w:b/>
          <w:bCs/>
          <w:color w:val="auto"/>
          <w:u w:val="single"/>
        </w:rPr>
        <w:lastRenderedPageBreak/>
        <w:t>T</w:t>
      </w:r>
      <w:r w:rsidR="00000872" w:rsidRPr="009E604E">
        <w:rPr>
          <w:b/>
          <w:bCs/>
          <w:color w:val="auto"/>
          <w:u w:val="single"/>
        </w:rPr>
        <w:t>argets</w:t>
      </w:r>
    </w:p>
    <w:p w14:paraId="03A06D06" w14:textId="102E4D02" w:rsidR="00E03D25" w:rsidRPr="00171B61" w:rsidRDefault="00D03917" w:rsidP="00171B61">
      <w:pPr>
        <w:pStyle w:val="Body"/>
        <w:spacing w:after="120"/>
        <w:rPr>
          <w:b/>
          <w:bCs/>
          <w:i/>
          <w:color w:val="auto"/>
        </w:rPr>
      </w:pPr>
      <w:r>
        <w:rPr>
          <w:b/>
          <w:bCs/>
          <w:i/>
          <w:color w:val="auto"/>
        </w:rPr>
        <w:t xml:space="preserve">Key </w:t>
      </w:r>
      <w:r w:rsidR="00C14968">
        <w:rPr>
          <w:b/>
          <w:bCs/>
          <w:i/>
          <w:color w:val="auto"/>
        </w:rPr>
        <w:t>e</w:t>
      </w:r>
      <w:r w:rsidR="006F5AB7" w:rsidRPr="006F5AB7">
        <w:rPr>
          <w:b/>
          <w:bCs/>
          <w:i/>
          <w:color w:val="auto"/>
        </w:rPr>
        <w:t>nabling conditions</w:t>
      </w:r>
    </w:p>
    <w:p w14:paraId="6FD36B66" w14:textId="02B021A5" w:rsidR="00646A5A" w:rsidRDefault="00095ABB" w:rsidP="0024630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8" w:hanging="284"/>
        <w:jc w:val="both"/>
        <w:rPr>
          <w:rFonts w:ascii="Calibri" w:eastAsia="Calibri" w:hAnsi="Calibri" w:cs="Calibri"/>
          <w:sz w:val="22"/>
          <w:szCs w:val="22"/>
          <w:u w:color="000000"/>
          <w:bdr w:val="none" w:sz="0" w:space="0" w:color="auto"/>
          <w:lang w:val="en-GB" w:eastAsia="en-GB"/>
        </w:rPr>
      </w:pPr>
      <w:r>
        <w:rPr>
          <w:rFonts w:ascii="Calibri" w:eastAsia="Calibri" w:hAnsi="Calibri" w:cs="Calibri"/>
          <w:sz w:val="22"/>
          <w:szCs w:val="22"/>
          <w:u w:color="000000"/>
          <w:bdr w:val="none" w:sz="0" w:space="0" w:color="auto"/>
          <w:lang w:val="en-GB" w:eastAsia="en-GB"/>
        </w:rPr>
        <w:t>O</w:t>
      </w:r>
      <w:r w:rsidR="00816CF4">
        <w:rPr>
          <w:rFonts w:ascii="Calibri" w:eastAsia="Calibri" w:hAnsi="Calibri" w:cs="Calibri"/>
          <w:sz w:val="22"/>
          <w:szCs w:val="22"/>
          <w:u w:color="000000"/>
          <w:bdr w:val="none" w:sz="0" w:space="0" w:color="auto"/>
          <w:lang w:val="en-GB" w:eastAsia="en-GB"/>
        </w:rPr>
        <w:t xml:space="preserve">verriding importance attributed to </w:t>
      </w:r>
      <w:r w:rsidR="00816CF4" w:rsidRPr="00095ABB">
        <w:rPr>
          <w:rFonts w:ascii="Calibri" w:eastAsia="Calibri" w:hAnsi="Calibri" w:cs="Calibri"/>
          <w:b/>
          <w:sz w:val="22"/>
          <w:szCs w:val="22"/>
          <w:u w:color="000000"/>
          <w:bdr w:val="none" w:sz="0" w:space="0" w:color="auto"/>
          <w:lang w:val="en-GB" w:eastAsia="en-GB"/>
        </w:rPr>
        <w:t>nuclear safety and</w:t>
      </w:r>
      <w:r w:rsidR="00646A5A" w:rsidRPr="00095ABB">
        <w:rPr>
          <w:rFonts w:ascii="Calibri" w:eastAsia="Calibri" w:hAnsi="Calibri" w:cs="Calibri"/>
          <w:b/>
          <w:sz w:val="22"/>
          <w:szCs w:val="22"/>
          <w:u w:color="000000"/>
          <w:bdr w:val="none" w:sz="0" w:space="0" w:color="auto"/>
          <w:lang w:val="en-GB" w:eastAsia="en-GB"/>
        </w:rPr>
        <w:t xml:space="preserve"> </w:t>
      </w:r>
      <w:r w:rsidRPr="00095ABB">
        <w:rPr>
          <w:rFonts w:ascii="Calibri" w:eastAsia="Calibri" w:hAnsi="Calibri" w:cs="Calibri"/>
          <w:b/>
          <w:sz w:val="22"/>
          <w:szCs w:val="22"/>
          <w:u w:color="000000"/>
          <w:bdr w:val="none" w:sz="0" w:space="0" w:color="auto"/>
          <w:lang w:val="en-GB" w:eastAsia="en-GB"/>
        </w:rPr>
        <w:t xml:space="preserve">to an </w:t>
      </w:r>
      <w:r w:rsidR="00646A5A" w:rsidRPr="00095ABB">
        <w:rPr>
          <w:rFonts w:ascii="Calibri" w:eastAsia="Calibri" w:hAnsi="Calibri" w:cs="Calibri"/>
          <w:b/>
          <w:sz w:val="22"/>
          <w:szCs w:val="22"/>
          <w:u w:color="000000"/>
          <w:bdr w:val="none" w:sz="0" w:space="0" w:color="auto"/>
          <w:lang w:val="en-GB" w:eastAsia="en-GB"/>
        </w:rPr>
        <w:t>appropriate safety culture</w:t>
      </w:r>
      <w:r w:rsidR="00646A5A">
        <w:rPr>
          <w:rFonts w:ascii="Calibri" w:eastAsia="Calibri" w:hAnsi="Calibri" w:cs="Calibri"/>
          <w:sz w:val="22"/>
          <w:szCs w:val="22"/>
          <w:u w:color="000000"/>
          <w:bdr w:val="none" w:sz="0" w:space="0" w:color="auto"/>
          <w:lang w:val="en-GB" w:eastAsia="en-GB"/>
        </w:rPr>
        <w:t xml:space="preserve"> throughout the </w:t>
      </w:r>
      <w:r>
        <w:rPr>
          <w:rFonts w:ascii="Calibri" w:eastAsia="Calibri" w:hAnsi="Calibri" w:cs="Calibri"/>
          <w:sz w:val="22"/>
          <w:szCs w:val="22"/>
          <w:u w:color="000000"/>
          <w:bdr w:val="none" w:sz="0" w:space="0" w:color="auto"/>
          <w:lang w:val="en-GB" w:eastAsia="en-GB"/>
        </w:rPr>
        <w:t xml:space="preserve">nuclear power </w:t>
      </w:r>
      <w:r w:rsidR="00646A5A">
        <w:rPr>
          <w:rFonts w:ascii="Calibri" w:eastAsia="Calibri" w:hAnsi="Calibri" w:cs="Calibri"/>
          <w:sz w:val="22"/>
          <w:szCs w:val="22"/>
          <w:u w:color="000000"/>
          <w:bdr w:val="none" w:sz="0" w:space="0" w:color="auto"/>
          <w:lang w:val="en-GB" w:eastAsia="en-GB"/>
        </w:rPr>
        <w:t>sector</w:t>
      </w:r>
      <w:r>
        <w:rPr>
          <w:rFonts w:ascii="Calibri" w:eastAsia="Calibri" w:hAnsi="Calibri" w:cs="Calibri"/>
          <w:sz w:val="22"/>
          <w:szCs w:val="22"/>
          <w:u w:color="000000"/>
          <w:bdr w:val="none" w:sz="0" w:space="0" w:color="auto"/>
          <w:lang w:val="en-GB" w:eastAsia="en-GB"/>
        </w:rPr>
        <w:t xml:space="preserve"> (including facility design, operation, decommissioning, waste management, emergency preparedness) and </w:t>
      </w:r>
      <w:r w:rsidR="000E259C">
        <w:rPr>
          <w:rFonts w:ascii="Calibri" w:eastAsia="Calibri" w:hAnsi="Calibri" w:cs="Calibri"/>
          <w:sz w:val="22"/>
          <w:szCs w:val="22"/>
          <w:u w:color="000000"/>
          <w:bdr w:val="none" w:sz="0" w:space="0" w:color="auto"/>
          <w:lang w:val="en-GB" w:eastAsia="en-GB"/>
        </w:rPr>
        <w:t xml:space="preserve">also the </w:t>
      </w:r>
      <w:r>
        <w:rPr>
          <w:rFonts w:ascii="Calibri" w:eastAsia="Calibri" w:hAnsi="Calibri" w:cs="Calibri"/>
          <w:sz w:val="22"/>
          <w:szCs w:val="22"/>
          <w:u w:color="000000"/>
          <w:bdr w:val="none" w:sz="0" w:space="0" w:color="auto"/>
          <w:lang w:val="en-GB" w:eastAsia="en-GB"/>
        </w:rPr>
        <w:t>non-power sector;</w:t>
      </w:r>
    </w:p>
    <w:p w14:paraId="10BF8500" w14:textId="16631F11" w:rsidR="00095ABB" w:rsidRDefault="00F72452" w:rsidP="00095ABB">
      <w:pPr>
        <w:pStyle w:val="Normal1"/>
        <w:numPr>
          <w:ilvl w:val="0"/>
          <w:numId w:val="15"/>
        </w:numPr>
        <w:spacing w:after="120"/>
        <w:ind w:left="567" w:hanging="283"/>
        <w:jc w:val="both"/>
        <w:rPr>
          <w:rFonts w:ascii="Calibri" w:eastAsia="Calibri" w:hAnsi="Calibri" w:cs="Calibri"/>
          <w:color w:val="auto"/>
          <w:lang w:val="en-GB"/>
        </w:rPr>
      </w:pPr>
      <w:r w:rsidRPr="00646A5A">
        <w:rPr>
          <w:rFonts w:ascii="Calibri" w:eastAsia="Calibri" w:hAnsi="Calibri" w:cs="Calibri"/>
          <w:bdr w:val="none" w:sz="0" w:space="0" w:color="auto"/>
          <w:lang w:val="en-GB"/>
        </w:rPr>
        <w:t xml:space="preserve">a </w:t>
      </w:r>
      <w:r w:rsidR="00246301" w:rsidRPr="00646A5A">
        <w:rPr>
          <w:rFonts w:ascii="Calibri" w:eastAsia="Calibri" w:hAnsi="Calibri" w:cs="Calibri"/>
          <w:bdr w:val="none" w:sz="0" w:space="0" w:color="auto"/>
          <w:lang w:val="en-GB"/>
        </w:rPr>
        <w:t xml:space="preserve">strict </w:t>
      </w:r>
      <w:r w:rsidR="00246301" w:rsidRPr="00646A5A">
        <w:rPr>
          <w:rFonts w:ascii="Calibri" w:eastAsia="Calibri" w:hAnsi="Calibri" w:cs="Calibri"/>
          <w:b/>
          <w:bdr w:val="none" w:sz="0" w:space="0" w:color="auto"/>
          <w:lang w:val="en-GB"/>
        </w:rPr>
        <w:t>non-proliferation regime</w:t>
      </w:r>
      <w:r w:rsidR="00246301" w:rsidRPr="00646A5A">
        <w:rPr>
          <w:rFonts w:ascii="Calibri" w:eastAsia="Calibri" w:hAnsi="Calibri" w:cs="Calibri"/>
          <w:bdr w:val="none" w:sz="0" w:space="0" w:color="auto"/>
          <w:lang w:val="en-GB"/>
        </w:rPr>
        <w:t xml:space="preserve"> and </w:t>
      </w:r>
      <w:r w:rsidRPr="00646A5A">
        <w:rPr>
          <w:rFonts w:ascii="Calibri" w:eastAsia="Calibri" w:hAnsi="Calibri" w:cs="Calibri"/>
          <w:bdr w:val="none" w:sz="0" w:space="0" w:color="auto"/>
          <w:lang w:val="en-GB"/>
        </w:rPr>
        <w:t xml:space="preserve">the </w:t>
      </w:r>
      <w:r w:rsidR="00246301" w:rsidRPr="00646A5A">
        <w:rPr>
          <w:rFonts w:ascii="Calibri" w:eastAsia="Calibri" w:hAnsi="Calibri" w:cs="Calibri"/>
          <w:b/>
          <w:bdr w:val="none" w:sz="0" w:space="0" w:color="auto"/>
          <w:lang w:val="en-GB"/>
        </w:rPr>
        <w:t>physical protection of nuclear materials and facilities</w:t>
      </w:r>
      <w:r w:rsidRPr="00646A5A">
        <w:rPr>
          <w:rFonts w:ascii="Calibri" w:eastAsia="Calibri" w:hAnsi="Calibri" w:cs="Calibri"/>
          <w:bdr w:val="none" w:sz="0" w:space="0" w:color="auto"/>
          <w:lang w:val="en-GB"/>
        </w:rPr>
        <w:t>, including CBRN threats and cybersecurity;</w:t>
      </w:r>
      <w:r w:rsidR="00095ABB" w:rsidRPr="00095ABB">
        <w:rPr>
          <w:rFonts w:ascii="Calibri" w:eastAsia="Calibri" w:hAnsi="Calibri" w:cs="Calibri"/>
          <w:lang w:val="en-GB"/>
        </w:rPr>
        <w:t xml:space="preserve"> </w:t>
      </w:r>
    </w:p>
    <w:p w14:paraId="6964EEC3" w14:textId="585258FE" w:rsidR="00246301" w:rsidRPr="00095ABB" w:rsidRDefault="00095ABB" w:rsidP="00095ABB">
      <w:pPr>
        <w:pStyle w:val="Normal1"/>
        <w:numPr>
          <w:ilvl w:val="0"/>
          <w:numId w:val="15"/>
        </w:numPr>
        <w:spacing w:after="120"/>
        <w:ind w:left="567" w:hanging="283"/>
        <w:jc w:val="both"/>
        <w:rPr>
          <w:rFonts w:ascii="Calibri" w:eastAsia="Calibri" w:hAnsi="Calibri" w:cs="Calibri"/>
          <w:color w:val="auto"/>
          <w:lang w:val="en-GB"/>
        </w:rPr>
      </w:pPr>
      <w:r w:rsidRPr="000E259C">
        <w:rPr>
          <w:rFonts w:ascii="Calibri" w:eastAsia="Calibri" w:hAnsi="Calibri" w:cs="Calibri"/>
          <w:color w:val="auto"/>
          <w:lang w:val="en-GB"/>
        </w:rPr>
        <w:t>synergy between</w:t>
      </w:r>
      <w:r>
        <w:rPr>
          <w:rFonts w:ascii="Calibri" w:eastAsia="Calibri" w:hAnsi="Calibri" w:cs="Calibri"/>
          <w:b/>
          <w:color w:val="auto"/>
          <w:lang w:val="en-GB"/>
        </w:rPr>
        <w:t xml:space="preserve"> safety, security and safeguards</w:t>
      </w:r>
      <w:r w:rsidRPr="0086305F">
        <w:rPr>
          <w:rFonts w:ascii="Calibri" w:eastAsia="Calibri" w:hAnsi="Calibri" w:cs="Calibri"/>
          <w:color w:val="auto"/>
          <w:lang w:val="en-GB"/>
        </w:rPr>
        <w:t>, taking into account operability requirements;</w:t>
      </w:r>
    </w:p>
    <w:p w14:paraId="55BA36EE" w14:textId="25C1FC46" w:rsidR="00816CF4" w:rsidRPr="00646A5A" w:rsidRDefault="00816CF4" w:rsidP="00816C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8" w:hanging="284"/>
        <w:jc w:val="both"/>
        <w:rPr>
          <w:rFonts w:ascii="Calibri" w:eastAsia="Calibri" w:hAnsi="Calibri" w:cs="Calibri"/>
          <w:sz w:val="22"/>
          <w:szCs w:val="22"/>
          <w:u w:color="000000"/>
          <w:bdr w:val="none" w:sz="0" w:space="0" w:color="auto"/>
          <w:lang w:val="en-GB" w:eastAsia="en-GB"/>
        </w:rPr>
      </w:pPr>
      <w:r w:rsidRPr="00095ABB">
        <w:rPr>
          <w:rFonts w:ascii="Calibri" w:eastAsia="Calibri" w:hAnsi="Calibri" w:cs="Calibri"/>
          <w:sz w:val="22"/>
          <w:szCs w:val="22"/>
          <w:u w:color="000000"/>
          <w:bdr w:val="none" w:sz="0" w:space="0" w:color="auto"/>
          <w:lang w:val="en-GB" w:eastAsia="en-GB"/>
        </w:rPr>
        <w:t>a flexible</w:t>
      </w:r>
      <w:r w:rsidRPr="00816CF4">
        <w:rPr>
          <w:rFonts w:ascii="Calibri" w:eastAsia="Calibri" w:hAnsi="Calibri" w:cs="Calibri"/>
          <w:b/>
          <w:sz w:val="22"/>
          <w:szCs w:val="22"/>
          <w:u w:color="000000"/>
          <w:bdr w:val="none" w:sz="0" w:space="0" w:color="auto"/>
          <w:lang w:val="en-GB" w:eastAsia="en-GB"/>
        </w:rPr>
        <w:t xml:space="preserve"> electricity grid</w:t>
      </w:r>
      <w:r w:rsidRPr="00646A5A">
        <w:rPr>
          <w:rFonts w:ascii="Calibri" w:eastAsia="Calibri" w:hAnsi="Calibri" w:cs="Calibri"/>
          <w:sz w:val="22"/>
          <w:szCs w:val="22"/>
          <w:u w:color="000000"/>
          <w:bdr w:val="none" w:sz="0" w:space="0" w:color="auto"/>
          <w:lang w:val="en-GB" w:eastAsia="en-GB"/>
        </w:rPr>
        <w:t xml:space="preserve"> that allow</w:t>
      </w:r>
      <w:r>
        <w:rPr>
          <w:rFonts w:ascii="Calibri" w:eastAsia="Calibri" w:hAnsi="Calibri" w:cs="Calibri"/>
          <w:sz w:val="22"/>
          <w:szCs w:val="22"/>
          <w:u w:color="000000"/>
          <w:bdr w:val="none" w:sz="0" w:space="0" w:color="auto"/>
          <w:lang w:val="en-GB" w:eastAsia="en-GB"/>
        </w:rPr>
        <w:t xml:space="preserve">s </w:t>
      </w:r>
      <w:r w:rsidRPr="00646A5A">
        <w:rPr>
          <w:rFonts w:ascii="Calibri" w:eastAsia="Calibri" w:hAnsi="Calibri" w:cs="Calibri"/>
          <w:sz w:val="22"/>
          <w:szCs w:val="22"/>
          <w:u w:color="000000"/>
          <w:bdr w:val="none" w:sz="0" w:space="0" w:color="auto"/>
          <w:lang w:val="en-GB" w:eastAsia="en-GB"/>
        </w:rPr>
        <w:t xml:space="preserve">the integration of large </w:t>
      </w:r>
      <w:proofErr w:type="spellStart"/>
      <w:r w:rsidRPr="00646A5A">
        <w:rPr>
          <w:rFonts w:ascii="Calibri" w:eastAsia="Calibri" w:hAnsi="Calibri" w:cs="Calibri"/>
          <w:sz w:val="22"/>
          <w:szCs w:val="22"/>
          <w:u w:color="000000"/>
          <w:bdr w:val="none" w:sz="0" w:space="0" w:color="auto"/>
          <w:lang w:val="en-GB" w:eastAsia="en-GB"/>
        </w:rPr>
        <w:t>baseload</w:t>
      </w:r>
      <w:proofErr w:type="spellEnd"/>
      <w:r w:rsidRPr="00646A5A">
        <w:rPr>
          <w:rFonts w:ascii="Calibri" w:eastAsia="Calibri" w:hAnsi="Calibri" w:cs="Calibri"/>
          <w:sz w:val="22"/>
          <w:szCs w:val="22"/>
          <w:u w:color="000000"/>
          <w:bdr w:val="none" w:sz="0" w:space="0" w:color="auto"/>
          <w:lang w:val="en-GB" w:eastAsia="en-GB"/>
        </w:rPr>
        <w:t xml:space="preserve"> suppliers</w:t>
      </w:r>
      <w:r>
        <w:rPr>
          <w:rFonts w:ascii="Calibri" w:eastAsia="Calibri" w:hAnsi="Calibri" w:cs="Calibri"/>
          <w:sz w:val="22"/>
          <w:szCs w:val="22"/>
          <w:u w:color="000000"/>
          <w:bdr w:val="none" w:sz="0" w:space="0" w:color="auto"/>
          <w:lang w:val="en-GB" w:eastAsia="en-GB"/>
        </w:rPr>
        <w:t>;</w:t>
      </w:r>
    </w:p>
    <w:p w14:paraId="6E099B6C" w14:textId="6AAB8BDE" w:rsidR="006A148C" w:rsidRPr="009E604E" w:rsidRDefault="00816CF4" w:rsidP="006A148C">
      <w:pPr>
        <w:pStyle w:val="Normal1"/>
        <w:numPr>
          <w:ilvl w:val="0"/>
          <w:numId w:val="15"/>
        </w:numPr>
        <w:spacing w:after="120"/>
        <w:ind w:left="567" w:hanging="283"/>
        <w:jc w:val="both"/>
        <w:rPr>
          <w:rFonts w:ascii="Calibri" w:eastAsia="Calibri" w:hAnsi="Calibri" w:cs="Calibri"/>
          <w:color w:val="auto"/>
          <w:lang w:val="en-GB"/>
        </w:rPr>
      </w:pPr>
      <w:r w:rsidRPr="00095ABB">
        <w:rPr>
          <w:rFonts w:ascii="Calibri" w:eastAsia="Calibri" w:hAnsi="Calibri" w:cs="Calibri"/>
          <w:bdr w:val="none" w:sz="0" w:space="0" w:color="auto"/>
          <w:lang w:val="en-GB"/>
        </w:rPr>
        <w:t xml:space="preserve">concerted efforts to reduce </w:t>
      </w:r>
      <w:r w:rsidRPr="00095ABB">
        <w:rPr>
          <w:rFonts w:ascii="Calibri" w:eastAsia="Calibri" w:hAnsi="Calibri" w:cs="Calibri"/>
          <w:b/>
          <w:bdr w:val="none" w:sz="0" w:space="0" w:color="auto"/>
          <w:lang w:val="en-GB"/>
        </w:rPr>
        <w:t>NPP capital costs</w:t>
      </w:r>
      <w:r w:rsidRPr="00095ABB">
        <w:rPr>
          <w:rFonts w:ascii="Calibri" w:eastAsia="Calibri" w:hAnsi="Calibri" w:cs="Calibri"/>
          <w:bdr w:val="none" w:sz="0" w:space="0" w:color="auto"/>
          <w:lang w:val="en-GB"/>
        </w:rPr>
        <w:t xml:space="preserve"> through construction schedule reduction, simplification</w:t>
      </w:r>
      <w:r w:rsidR="00095ABB" w:rsidRPr="00095ABB">
        <w:rPr>
          <w:rFonts w:ascii="Calibri" w:eastAsia="Calibri" w:hAnsi="Calibri" w:cs="Calibri"/>
          <w:bdr w:val="none" w:sz="0" w:space="0" w:color="auto"/>
          <w:lang w:val="en-GB"/>
        </w:rPr>
        <w:t xml:space="preserve"> of design, standardisation, </w:t>
      </w:r>
      <w:r w:rsidR="00095ABB">
        <w:rPr>
          <w:rFonts w:ascii="Calibri" w:eastAsia="Calibri" w:hAnsi="Calibri" w:cs="Calibri"/>
          <w:bdr w:val="none" w:sz="0" w:space="0" w:color="auto"/>
          <w:lang w:val="en-GB"/>
        </w:rPr>
        <w:t>and construction in series;</w:t>
      </w:r>
      <w:r w:rsidR="006A148C" w:rsidRPr="006A148C">
        <w:rPr>
          <w:rFonts w:ascii="Calibri" w:eastAsia="Calibri" w:hAnsi="Calibri" w:cs="Calibri"/>
          <w:color w:val="auto"/>
          <w:lang w:val="en-GB"/>
        </w:rPr>
        <w:t xml:space="preserve"> </w:t>
      </w:r>
    </w:p>
    <w:p w14:paraId="38C33C53" w14:textId="34082A0E" w:rsidR="00095ABB" w:rsidRPr="006A148C" w:rsidRDefault="006A148C" w:rsidP="006A148C">
      <w:pPr>
        <w:pStyle w:val="Normal1"/>
        <w:numPr>
          <w:ilvl w:val="0"/>
          <w:numId w:val="15"/>
        </w:numPr>
        <w:spacing w:after="120"/>
        <w:ind w:left="567" w:hanging="283"/>
        <w:jc w:val="both"/>
        <w:rPr>
          <w:rFonts w:ascii="Calibri" w:eastAsia="Calibri" w:hAnsi="Calibri" w:cs="Calibri"/>
          <w:color w:val="auto"/>
          <w:lang w:val="en-GB"/>
        </w:rPr>
      </w:pPr>
      <w:r w:rsidRPr="006A148C">
        <w:rPr>
          <w:rFonts w:ascii="Calibri" w:eastAsia="Calibri" w:hAnsi="Calibri" w:cs="Calibri"/>
          <w:color w:val="auto"/>
          <w:lang w:val="en-GB"/>
        </w:rPr>
        <w:t xml:space="preserve">standardisation of </w:t>
      </w:r>
      <w:r w:rsidRPr="006A148C">
        <w:rPr>
          <w:rFonts w:ascii="Calibri" w:eastAsia="Calibri" w:hAnsi="Calibri" w:cs="Calibri"/>
          <w:b/>
          <w:color w:val="auto"/>
          <w:lang w:val="en-GB"/>
        </w:rPr>
        <w:t xml:space="preserve">reactor codes </w:t>
      </w:r>
      <w:r w:rsidRPr="006A148C">
        <w:rPr>
          <w:rFonts w:ascii="Calibri" w:eastAsia="Calibri" w:hAnsi="Calibri" w:cs="Calibri"/>
          <w:color w:val="auto"/>
          <w:lang w:val="en-GB"/>
        </w:rPr>
        <w:t>wher</w:t>
      </w:r>
      <w:r>
        <w:rPr>
          <w:rFonts w:ascii="Calibri" w:eastAsia="Calibri" w:hAnsi="Calibri" w:cs="Calibri"/>
          <w:color w:val="auto"/>
          <w:lang w:val="en-GB"/>
        </w:rPr>
        <w:t>e necessary to establish a common reference</w:t>
      </w:r>
      <w:r w:rsidRPr="006A148C">
        <w:rPr>
          <w:rFonts w:ascii="Calibri" w:eastAsia="Calibri" w:hAnsi="Calibri" w:cs="Calibri"/>
          <w:color w:val="auto"/>
          <w:lang w:val="en-GB"/>
        </w:rPr>
        <w:t xml:space="preserve"> between all actors involved in the design, construction and licensing of nuclear facilities;</w:t>
      </w:r>
    </w:p>
    <w:p w14:paraId="63DA1D6E" w14:textId="3A075D4E" w:rsidR="00816CF4" w:rsidRPr="00095ABB" w:rsidRDefault="00095ABB" w:rsidP="00816C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cs="Calibri"/>
          <w:sz w:val="22"/>
          <w:szCs w:val="22"/>
          <w:u w:color="000000"/>
          <w:bdr w:val="none" w:sz="0" w:space="0" w:color="auto"/>
          <w:lang w:val="en-GB" w:eastAsia="en-GB"/>
        </w:rPr>
      </w:pPr>
      <w:r w:rsidRPr="00095ABB">
        <w:rPr>
          <w:rFonts w:ascii="Calibri" w:eastAsia="Calibri" w:hAnsi="Calibri" w:cs="Calibri"/>
          <w:sz w:val="22"/>
          <w:szCs w:val="22"/>
          <w:lang w:val="en-GB"/>
        </w:rPr>
        <w:t xml:space="preserve">harmonisation of </w:t>
      </w:r>
      <w:r w:rsidRPr="00095ABB">
        <w:rPr>
          <w:rFonts w:ascii="Calibri" w:eastAsia="Calibri" w:hAnsi="Calibri" w:cs="Calibri"/>
          <w:b/>
          <w:sz w:val="22"/>
          <w:szCs w:val="22"/>
          <w:lang w:val="en-GB"/>
        </w:rPr>
        <w:t>licensing rules</w:t>
      </w:r>
      <w:r>
        <w:rPr>
          <w:rFonts w:ascii="Calibri" w:eastAsia="Calibri" w:hAnsi="Calibri" w:cs="Calibri"/>
          <w:b/>
          <w:sz w:val="22"/>
          <w:szCs w:val="22"/>
          <w:lang w:val="en-GB"/>
        </w:rPr>
        <w:t>, certification</w:t>
      </w:r>
      <w:r w:rsidRPr="00095ABB">
        <w:rPr>
          <w:rFonts w:ascii="Calibri" w:eastAsia="Calibri" w:hAnsi="Calibri" w:cs="Calibri"/>
          <w:b/>
          <w:sz w:val="22"/>
          <w:szCs w:val="22"/>
          <w:lang w:val="en-GB"/>
        </w:rPr>
        <w:t xml:space="preserve"> and standards</w:t>
      </w:r>
      <w:r w:rsidRPr="00095ABB">
        <w:rPr>
          <w:rFonts w:ascii="Calibri" w:eastAsia="Calibri" w:hAnsi="Calibri" w:cs="Calibri"/>
          <w:sz w:val="22"/>
          <w:szCs w:val="22"/>
          <w:lang w:val="en-GB"/>
        </w:rPr>
        <w:t>, including mutual recognition by regulatory authorities, streamlining of design approval and harmonised classification schemes</w:t>
      </w:r>
      <w:r w:rsidR="000E259C">
        <w:rPr>
          <w:rFonts w:ascii="Calibri" w:eastAsia="Calibri" w:hAnsi="Calibri" w:cs="Calibri"/>
          <w:sz w:val="22"/>
          <w:szCs w:val="22"/>
          <w:lang w:val="en-GB"/>
        </w:rPr>
        <w:t>;</w:t>
      </w:r>
    </w:p>
    <w:p w14:paraId="4FC15949" w14:textId="527A6873" w:rsidR="006F5AB7" w:rsidRPr="009E604E" w:rsidRDefault="006F5AB7" w:rsidP="006F5AB7">
      <w:pPr>
        <w:pStyle w:val="Normal1"/>
        <w:numPr>
          <w:ilvl w:val="0"/>
          <w:numId w:val="15"/>
        </w:numPr>
        <w:spacing w:after="120"/>
        <w:ind w:left="567" w:hanging="283"/>
        <w:jc w:val="both"/>
        <w:rPr>
          <w:rFonts w:ascii="Calibri" w:eastAsia="Calibri" w:hAnsi="Calibri" w:cs="Calibri"/>
          <w:color w:val="auto"/>
          <w:lang w:val="en-GB"/>
        </w:rPr>
      </w:pPr>
      <w:r w:rsidRPr="00095ABB">
        <w:rPr>
          <w:rFonts w:ascii="Calibri" w:eastAsia="Calibri" w:hAnsi="Calibri" w:cs="Calibri"/>
          <w:color w:val="auto"/>
          <w:lang w:val="en-GB"/>
        </w:rPr>
        <w:t>stable / predictable</w:t>
      </w:r>
      <w:r w:rsidRPr="009E604E">
        <w:rPr>
          <w:rFonts w:ascii="Calibri" w:eastAsia="Calibri" w:hAnsi="Calibri" w:cs="Calibri"/>
          <w:b/>
          <w:color w:val="auto"/>
          <w:lang w:val="en-GB"/>
        </w:rPr>
        <w:t xml:space="preserve"> investment conditions</w:t>
      </w:r>
      <w:r w:rsidR="00816CF4">
        <w:rPr>
          <w:rFonts w:ascii="Calibri" w:eastAsia="Calibri" w:hAnsi="Calibri" w:cs="Calibri"/>
          <w:color w:val="auto"/>
          <w:lang w:val="en-GB"/>
        </w:rPr>
        <w:t>, including</w:t>
      </w:r>
      <w:r w:rsidRPr="009E604E">
        <w:rPr>
          <w:rFonts w:ascii="Calibri" w:eastAsia="Calibri" w:hAnsi="Calibri" w:cs="Calibri"/>
          <w:color w:val="auto"/>
          <w:lang w:val="en-GB"/>
        </w:rPr>
        <w:t xml:space="preserve"> availability of appropriate financing schemes such as contracts for difference, an effective supply chain and a more appropriate carbon price;</w:t>
      </w:r>
    </w:p>
    <w:p w14:paraId="478B32EA" w14:textId="25A4C406" w:rsidR="006F5AB7" w:rsidRPr="009E604E" w:rsidRDefault="00816CF4" w:rsidP="006F5AB7">
      <w:pPr>
        <w:pStyle w:val="Normal1"/>
        <w:numPr>
          <w:ilvl w:val="0"/>
          <w:numId w:val="15"/>
        </w:numPr>
        <w:spacing w:after="120"/>
        <w:ind w:left="567" w:hanging="283"/>
        <w:jc w:val="both"/>
        <w:rPr>
          <w:rFonts w:ascii="Calibri" w:eastAsia="Calibri" w:hAnsi="Calibri" w:cs="Calibri"/>
          <w:color w:val="auto"/>
          <w:lang w:val="en-GB"/>
        </w:rPr>
      </w:pPr>
      <w:r w:rsidRPr="00095ABB">
        <w:rPr>
          <w:rFonts w:ascii="Calibri" w:eastAsia="Calibri" w:hAnsi="Calibri" w:cs="Calibri"/>
          <w:color w:val="auto"/>
          <w:lang w:val="en-GB"/>
        </w:rPr>
        <w:t>assured and diversified</w:t>
      </w:r>
      <w:r>
        <w:rPr>
          <w:rFonts w:ascii="Calibri" w:eastAsia="Calibri" w:hAnsi="Calibri" w:cs="Calibri"/>
          <w:b/>
          <w:color w:val="auto"/>
          <w:lang w:val="en-GB"/>
        </w:rPr>
        <w:t xml:space="preserve"> </w:t>
      </w:r>
      <w:r w:rsidR="006F5AB7" w:rsidRPr="009E604E">
        <w:rPr>
          <w:rFonts w:ascii="Calibri" w:eastAsia="Calibri" w:hAnsi="Calibri" w:cs="Calibri"/>
          <w:b/>
          <w:color w:val="auto"/>
          <w:lang w:val="en-GB"/>
        </w:rPr>
        <w:t>nuclear fuel supplies</w:t>
      </w:r>
      <w:r w:rsidR="006F5AB7" w:rsidRPr="009E604E">
        <w:rPr>
          <w:rFonts w:ascii="Calibri" w:eastAsia="Calibri" w:hAnsi="Calibri" w:cs="Calibri"/>
          <w:color w:val="auto"/>
          <w:lang w:val="en-GB"/>
        </w:rPr>
        <w:t>;</w:t>
      </w:r>
    </w:p>
    <w:p w14:paraId="7E02801D" w14:textId="6A2CF870" w:rsidR="006F5AB7" w:rsidRPr="006A148C" w:rsidRDefault="002C2980" w:rsidP="006A148C">
      <w:pPr>
        <w:pStyle w:val="Normal1"/>
        <w:numPr>
          <w:ilvl w:val="0"/>
          <w:numId w:val="15"/>
        </w:numPr>
        <w:spacing w:after="120"/>
        <w:ind w:left="567" w:hanging="283"/>
        <w:jc w:val="both"/>
        <w:rPr>
          <w:rFonts w:ascii="Calibri" w:eastAsia="Calibri" w:hAnsi="Calibri" w:cs="Calibri"/>
          <w:color w:val="auto"/>
          <w:lang w:val="en-GB"/>
        </w:rPr>
      </w:pPr>
      <w:r w:rsidRPr="00095ABB">
        <w:rPr>
          <w:rFonts w:ascii="Calibri" w:eastAsia="Calibri" w:hAnsi="Calibri" w:cs="Calibri"/>
          <w:color w:val="auto"/>
          <w:lang w:val="en-GB"/>
        </w:rPr>
        <w:t>a fit-for-purpose system for the</w:t>
      </w:r>
      <w:r w:rsidRPr="000709E5">
        <w:rPr>
          <w:rFonts w:ascii="Calibri" w:eastAsia="Calibri" w:hAnsi="Calibri" w:cs="Calibri"/>
          <w:b/>
          <w:color w:val="auto"/>
          <w:lang w:val="en-GB"/>
        </w:rPr>
        <w:t xml:space="preserve"> education and training of scientists and engineers</w:t>
      </w:r>
      <w:r w:rsidR="000709E5">
        <w:rPr>
          <w:rFonts w:ascii="Calibri" w:eastAsia="Calibri" w:hAnsi="Calibri" w:cs="Calibri"/>
          <w:color w:val="auto"/>
          <w:lang w:val="en-GB"/>
        </w:rPr>
        <w:t xml:space="preserve"> (</w:t>
      </w:r>
      <w:r>
        <w:rPr>
          <w:rFonts w:ascii="Calibri" w:eastAsia="Calibri" w:hAnsi="Calibri" w:cs="Calibri"/>
          <w:color w:val="auto"/>
          <w:lang w:val="en-GB"/>
        </w:rPr>
        <w:t xml:space="preserve">benefiting from </w:t>
      </w:r>
      <w:r w:rsidRPr="009E604E">
        <w:rPr>
          <w:rFonts w:ascii="Calibri" w:eastAsia="Calibri" w:hAnsi="Calibri" w:cs="Calibri"/>
          <w:color w:val="auto"/>
          <w:lang w:val="en-GB"/>
        </w:rPr>
        <w:t>ERC, MSCA or ERASMUS+ grants</w:t>
      </w:r>
      <w:r w:rsidR="000709E5">
        <w:rPr>
          <w:rFonts w:ascii="Calibri" w:eastAsia="Calibri" w:hAnsi="Calibri" w:cs="Calibri"/>
          <w:color w:val="auto"/>
          <w:lang w:val="en-GB"/>
        </w:rPr>
        <w:t xml:space="preserve"> where appropriate)</w:t>
      </w:r>
      <w:r>
        <w:rPr>
          <w:rFonts w:ascii="Calibri" w:eastAsia="Calibri" w:hAnsi="Calibri" w:cs="Calibri"/>
          <w:color w:val="auto"/>
          <w:lang w:val="en-GB"/>
        </w:rPr>
        <w:t xml:space="preserve"> that ensure</w:t>
      </w:r>
      <w:r w:rsidR="000709E5">
        <w:rPr>
          <w:rFonts w:ascii="Calibri" w:eastAsia="Calibri" w:hAnsi="Calibri" w:cs="Calibri"/>
          <w:color w:val="auto"/>
          <w:lang w:val="en-GB"/>
        </w:rPr>
        <w:t>s</w:t>
      </w:r>
      <w:r>
        <w:rPr>
          <w:rFonts w:ascii="Calibri" w:eastAsia="Calibri" w:hAnsi="Calibri" w:cs="Calibri"/>
          <w:color w:val="auto"/>
          <w:lang w:val="en-GB"/>
        </w:rPr>
        <w:t xml:space="preserve"> skilled personnel are available</w:t>
      </w:r>
      <w:r w:rsidR="000709E5">
        <w:rPr>
          <w:rFonts w:ascii="Calibri" w:eastAsia="Calibri" w:hAnsi="Calibri" w:cs="Calibri"/>
          <w:color w:val="auto"/>
          <w:lang w:val="en-GB"/>
        </w:rPr>
        <w:t xml:space="preserve"> </w:t>
      </w:r>
      <w:r>
        <w:rPr>
          <w:rFonts w:ascii="Calibri" w:eastAsia="Calibri" w:hAnsi="Calibri" w:cs="Calibri"/>
          <w:color w:val="auto"/>
          <w:lang w:val="en-GB"/>
        </w:rPr>
        <w:t>in all relevant disciplines throughout the nuclear sector (industry, research, regulatory bodies, WMOs, TSOs, etc.)</w:t>
      </w:r>
      <w:r w:rsidR="000709E5">
        <w:rPr>
          <w:rFonts w:ascii="Calibri" w:eastAsia="Calibri" w:hAnsi="Calibri" w:cs="Calibri"/>
          <w:color w:val="auto"/>
          <w:lang w:val="en-GB"/>
        </w:rPr>
        <w:t xml:space="preserve"> and supports</w:t>
      </w:r>
      <w:r>
        <w:rPr>
          <w:rFonts w:ascii="Calibri" w:eastAsia="Calibri" w:hAnsi="Calibri" w:cs="Calibri"/>
          <w:color w:val="auto"/>
          <w:lang w:val="en-GB"/>
        </w:rPr>
        <w:t xml:space="preserve"> </w:t>
      </w:r>
      <w:r w:rsidR="000709E5">
        <w:rPr>
          <w:rFonts w:ascii="Calibri" w:eastAsia="Calibri" w:hAnsi="Calibri" w:cs="Calibri"/>
          <w:color w:val="auto"/>
          <w:lang w:val="en-GB"/>
        </w:rPr>
        <w:t>the mobility of these personnel, including through a</w:t>
      </w:r>
      <w:r w:rsidR="000709E5" w:rsidRPr="009E604E">
        <w:rPr>
          <w:rFonts w:ascii="Calibri" w:eastAsia="Calibri" w:hAnsi="Calibri" w:cs="Calibri"/>
          <w:color w:val="auto"/>
          <w:lang w:val="en-GB"/>
        </w:rPr>
        <w:t xml:space="preserve"> European Credit System for Vocational Education and Training (ECVET)</w:t>
      </w:r>
      <w:r w:rsidR="000709E5">
        <w:rPr>
          <w:rFonts w:ascii="Calibri" w:eastAsia="Calibri" w:hAnsi="Calibri" w:cs="Calibri"/>
          <w:color w:val="auto"/>
          <w:lang w:val="en-GB"/>
        </w:rPr>
        <w:t>;</w:t>
      </w:r>
    </w:p>
    <w:p w14:paraId="40F9C3C2" w14:textId="77777777" w:rsidR="006F5AB7" w:rsidRPr="009E604E" w:rsidRDefault="006F5AB7" w:rsidP="006F5AB7">
      <w:pPr>
        <w:pStyle w:val="Normal1"/>
        <w:numPr>
          <w:ilvl w:val="0"/>
          <w:numId w:val="15"/>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a conducive</w:t>
      </w:r>
      <w:r w:rsidRPr="009E604E">
        <w:rPr>
          <w:rFonts w:ascii="Calibri" w:eastAsia="Calibri" w:hAnsi="Calibri" w:cs="Calibri"/>
          <w:b/>
          <w:color w:val="auto"/>
          <w:lang w:val="en-GB"/>
        </w:rPr>
        <w:t xml:space="preserve"> socio-political environment</w:t>
      </w:r>
      <w:r w:rsidRPr="009E604E">
        <w:rPr>
          <w:rFonts w:ascii="Calibri" w:eastAsia="Calibri" w:hAnsi="Calibri" w:cs="Calibri"/>
          <w:color w:val="auto"/>
          <w:lang w:val="en-GB"/>
        </w:rPr>
        <w:t>;</w:t>
      </w:r>
    </w:p>
    <w:p w14:paraId="48D7C09E" w14:textId="20035FA6" w:rsidR="006F5AB7" w:rsidRPr="009E604E" w:rsidRDefault="006F5AB7" w:rsidP="006F5AB7">
      <w:pPr>
        <w:pStyle w:val="Normal1"/>
        <w:numPr>
          <w:ilvl w:val="0"/>
          <w:numId w:val="15"/>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availability of</w:t>
      </w:r>
      <w:r w:rsidRPr="009E604E">
        <w:rPr>
          <w:rFonts w:ascii="Calibri" w:eastAsia="Calibri" w:hAnsi="Calibri" w:cs="Calibri"/>
          <w:b/>
          <w:color w:val="auto"/>
          <w:lang w:val="en-GB"/>
        </w:rPr>
        <w:t xml:space="preserve"> state-of-the-art research infrastructures</w:t>
      </w:r>
      <w:r w:rsidRPr="009E604E">
        <w:rPr>
          <w:rFonts w:ascii="Calibri" w:eastAsia="Calibri" w:hAnsi="Calibri" w:cs="Calibri"/>
          <w:color w:val="auto"/>
          <w:lang w:val="en-GB"/>
        </w:rPr>
        <w:t xml:space="preserve"> (in particular </w:t>
      </w:r>
      <w:r>
        <w:rPr>
          <w:rFonts w:ascii="Calibri" w:eastAsia="Calibri" w:hAnsi="Calibri" w:cs="Calibri"/>
          <w:color w:val="auto"/>
          <w:lang w:val="en-GB"/>
        </w:rPr>
        <w:t>for materials research,</w:t>
      </w:r>
      <w:r w:rsidRPr="009E604E">
        <w:rPr>
          <w:rFonts w:ascii="Calibri" w:eastAsia="Calibri" w:hAnsi="Calibri" w:cs="Calibri"/>
          <w:color w:val="auto"/>
          <w:lang w:val="en-GB"/>
        </w:rPr>
        <w:t xml:space="preserve"> including irradiation facilities, re</w:t>
      </w:r>
      <w:r w:rsidR="000E259C">
        <w:rPr>
          <w:rFonts w:ascii="Calibri" w:eastAsia="Calibri" w:hAnsi="Calibri" w:cs="Calibri"/>
          <w:color w:val="auto"/>
          <w:lang w:val="en-GB"/>
        </w:rPr>
        <w:t xml:space="preserve">search reactors and </w:t>
      </w:r>
      <w:r w:rsidR="000709E5">
        <w:rPr>
          <w:rFonts w:ascii="Calibri" w:eastAsia="Calibri" w:hAnsi="Calibri" w:cs="Calibri"/>
          <w:color w:val="auto"/>
          <w:lang w:val="en-GB"/>
        </w:rPr>
        <w:t>hot cells, including for non-power sector applications such as radioisotope production</w:t>
      </w:r>
      <w:r w:rsidRPr="009E604E">
        <w:rPr>
          <w:rFonts w:ascii="Calibri" w:eastAsia="Calibri" w:hAnsi="Calibri" w:cs="Calibri"/>
          <w:color w:val="auto"/>
          <w:lang w:val="en-GB"/>
        </w:rPr>
        <w:t>)</w:t>
      </w:r>
      <w:r w:rsidR="000709E5">
        <w:rPr>
          <w:rFonts w:ascii="Calibri" w:eastAsia="Calibri" w:hAnsi="Calibri" w:cs="Calibri"/>
          <w:color w:val="auto"/>
          <w:lang w:val="en-GB"/>
        </w:rPr>
        <w:t xml:space="preserve"> that promote ease of access of scientists and engineers from across Europe th</w:t>
      </w:r>
      <w:r w:rsidR="000E259C">
        <w:rPr>
          <w:rFonts w:ascii="Calibri" w:eastAsia="Calibri" w:hAnsi="Calibri" w:cs="Calibri"/>
          <w:color w:val="auto"/>
          <w:lang w:val="en-GB"/>
        </w:rPr>
        <w:t>r</w:t>
      </w:r>
      <w:r w:rsidR="000709E5">
        <w:rPr>
          <w:rFonts w:ascii="Calibri" w:eastAsia="Calibri" w:hAnsi="Calibri" w:cs="Calibri"/>
          <w:color w:val="auto"/>
          <w:lang w:val="en-GB"/>
        </w:rPr>
        <w:t>ough appropriate mobility schemes;</w:t>
      </w:r>
    </w:p>
    <w:p w14:paraId="180550C2" w14:textId="230B7283" w:rsidR="006F5AB7" w:rsidRDefault="006F5AB7" w:rsidP="006F5AB7">
      <w:pPr>
        <w:pStyle w:val="Normal1"/>
        <w:numPr>
          <w:ilvl w:val="0"/>
          <w:numId w:val="15"/>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availability of </w:t>
      </w:r>
      <w:r w:rsidRPr="000E259C">
        <w:rPr>
          <w:rFonts w:ascii="Calibri" w:eastAsia="Calibri" w:hAnsi="Calibri" w:cs="Calibri"/>
          <w:color w:val="auto"/>
          <w:lang w:val="en-GB"/>
        </w:rPr>
        <w:t>all potential</w:t>
      </w:r>
      <w:r w:rsidRPr="009E604E">
        <w:rPr>
          <w:rFonts w:ascii="Calibri" w:eastAsia="Calibri" w:hAnsi="Calibri" w:cs="Calibri"/>
          <w:b/>
          <w:color w:val="auto"/>
          <w:lang w:val="en-GB"/>
        </w:rPr>
        <w:t xml:space="preserve"> EU funding options,</w:t>
      </w:r>
      <w:r w:rsidRPr="009E604E">
        <w:rPr>
          <w:rFonts w:ascii="Calibri" w:eastAsia="Calibri" w:hAnsi="Calibri" w:cs="Calibri"/>
          <w:color w:val="auto"/>
          <w:lang w:val="en-GB"/>
        </w:rPr>
        <w:t xml:space="preserve"> e.g. </w:t>
      </w:r>
      <w:proofErr w:type="spellStart"/>
      <w:r w:rsidRPr="009E604E">
        <w:rPr>
          <w:rFonts w:ascii="Calibri" w:eastAsia="Calibri" w:hAnsi="Calibri" w:cs="Calibri"/>
          <w:color w:val="auto"/>
          <w:lang w:val="en-GB"/>
        </w:rPr>
        <w:t>InnovFin</w:t>
      </w:r>
      <w:proofErr w:type="spellEnd"/>
      <w:r w:rsidRPr="009E604E">
        <w:rPr>
          <w:rFonts w:ascii="Calibri" w:eastAsia="Calibri" w:hAnsi="Calibri" w:cs="Calibri"/>
          <w:color w:val="auto"/>
          <w:lang w:val="en-GB"/>
        </w:rPr>
        <w:t xml:space="preserve">, EFSI (European Fund for Strategic Investments), ESIF (European Structural and Investment Funds) </w:t>
      </w:r>
      <w:r w:rsidR="006B76B3">
        <w:rPr>
          <w:rFonts w:ascii="Calibri" w:eastAsia="Calibri" w:hAnsi="Calibri" w:cs="Calibri"/>
          <w:color w:val="auto"/>
          <w:lang w:val="en-GB"/>
        </w:rPr>
        <w:t xml:space="preserve">and possible </w:t>
      </w:r>
      <w:proofErr w:type="spellStart"/>
      <w:r w:rsidR="006B76B3">
        <w:rPr>
          <w:rFonts w:ascii="Calibri" w:eastAsia="Calibri" w:hAnsi="Calibri" w:cs="Calibri"/>
          <w:color w:val="auto"/>
          <w:lang w:val="en-GB"/>
        </w:rPr>
        <w:t>Euratom</w:t>
      </w:r>
      <w:proofErr w:type="spellEnd"/>
      <w:r w:rsidR="006B76B3">
        <w:rPr>
          <w:rFonts w:ascii="Calibri" w:eastAsia="Calibri" w:hAnsi="Calibri" w:cs="Calibri"/>
          <w:color w:val="auto"/>
          <w:lang w:val="en-GB"/>
        </w:rPr>
        <w:t xml:space="preserve"> loans, w</w:t>
      </w:r>
      <w:r w:rsidR="00646A5A">
        <w:rPr>
          <w:rFonts w:ascii="Calibri" w:eastAsia="Calibri" w:hAnsi="Calibri" w:cs="Calibri"/>
          <w:color w:val="auto"/>
          <w:lang w:val="en-GB"/>
        </w:rPr>
        <w:t>ith</w:t>
      </w:r>
      <w:r w:rsidR="000E259C">
        <w:rPr>
          <w:rFonts w:ascii="Calibri" w:eastAsia="Calibri" w:hAnsi="Calibri" w:cs="Calibri"/>
          <w:color w:val="auto"/>
          <w:lang w:val="en-GB"/>
        </w:rPr>
        <w:t xml:space="preserve"> </w:t>
      </w:r>
      <w:r w:rsidRPr="009E604E">
        <w:rPr>
          <w:rFonts w:ascii="Calibri" w:eastAsia="Calibri" w:hAnsi="Calibri" w:cs="Calibri"/>
          <w:color w:val="auto"/>
          <w:lang w:val="en-GB"/>
        </w:rPr>
        <w:t xml:space="preserve">ESFRI </w:t>
      </w:r>
      <w:r w:rsidR="006B76B3">
        <w:rPr>
          <w:rFonts w:ascii="Calibri" w:eastAsia="Calibri" w:hAnsi="Calibri" w:cs="Calibri"/>
          <w:color w:val="auto"/>
          <w:lang w:val="en-GB"/>
        </w:rPr>
        <w:t xml:space="preserve">(and related mechanisms such as ERIC) </w:t>
      </w:r>
      <w:r>
        <w:rPr>
          <w:rFonts w:ascii="Calibri" w:eastAsia="Calibri" w:hAnsi="Calibri" w:cs="Calibri"/>
          <w:color w:val="auto"/>
          <w:lang w:val="en-GB"/>
        </w:rPr>
        <w:t>important in the setting-</w:t>
      </w:r>
      <w:r w:rsidRPr="009E604E">
        <w:rPr>
          <w:rFonts w:ascii="Calibri" w:eastAsia="Calibri" w:hAnsi="Calibri" w:cs="Calibri"/>
          <w:color w:val="auto"/>
          <w:lang w:val="en-GB"/>
        </w:rPr>
        <w:t xml:space="preserve">up of collaborations between MS in the development </w:t>
      </w:r>
      <w:r w:rsidR="0086305F">
        <w:rPr>
          <w:rFonts w:ascii="Calibri" w:eastAsia="Calibri" w:hAnsi="Calibri" w:cs="Calibri"/>
          <w:color w:val="auto"/>
          <w:lang w:val="en-GB"/>
        </w:rPr>
        <w:t>of new research infrastructures;</w:t>
      </w:r>
    </w:p>
    <w:p w14:paraId="7BFDE55B" w14:textId="1776BB38" w:rsidR="006D0098" w:rsidRDefault="00646A5A" w:rsidP="006F5AB7">
      <w:pPr>
        <w:pStyle w:val="Normal1"/>
        <w:numPr>
          <w:ilvl w:val="0"/>
          <w:numId w:val="15"/>
        </w:numPr>
        <w:spacing w:after="120"/>
        <w:ind w:left="567" w:hanging="283"/>
        <w:jc w:val="both"/>
        <w:rPr>
          <w:rFonts w:ascii="Calibri" w:eastAsia="Calibri" w:hAnsi="Calibri" w:cs="Calibri"/>
          <w:color w:val="auto"/>
          <w:lang w:val="en-GB"/>
        </w:rPr>
      </w:pPr>
      <w:r>
        <w:rPr>
          <w:rFonts w:ascii="Calibri" w:eastAsia="Calibri" w:hAnsi="Calibri" w:cs="Calibri"/>
          <w:color w:val="auto"/>
          <w:lang w:val="en-GB"/>
        </w:rPr>
        <w:t>enhanced</w:t>
      </w:r>
      <w:r w:rsidR="0086305F">
        <w:rPr>
          <w:rFonts w:ascii="Calibri" w:eastAsia="Calibri" w:hAnsi="Calibri" w:cs="Calibri"/>
          <w:color w:val="auto"/>
          <w:lang w:val="en-GB"/>
        </w:rPr>
        <w:t xml:space="preserve"> </w:t>
      </w:r>
      <w:r w:rsidR="0086305F" w:rsidRPr="00646A5A">
        <w:rPr>
          <w:rFonts w:ascii="Calibri" w:eastAsia="Calibri" w:hAnsi="Calibri" w:cs="Calibri"/>
          <w:b/>
          <w:color w:val="auto"/>
          <w:lang w:val="en-GB"/>
        </w:rPr>
        <w:t>joint programming</w:t>
      </w:r>
      <w:r w:rsidR="0086305F">
        <w:rPr>
          <w:rFonts w:ascii="Calibri" w:eastAsia="Calibri" w:hAnsi="Calibri" w:cs="Calibri"/>
          <w:color w:val="auto"/>
          <w:lang w:val="en-GB"/>
        </w:rPr>
        <w:t xml:space="preserve"> between Member States in key </w:t>
      </w:r>
      <w:r>
        <w:rPr>
          <w:rFonts w:ascii="Calibri" w:eastAsia="Calibri" w:hAnsi="Calibri" w:cs="Calibri"/>
          <w:color w:val="auto"/>
          <w:lang w:val="en-GB"/>
        </w:rPr>
        <w:t>R&amp;D areas,</w:t>
      </w:r>
      <w:r w:rsidR="0086305F">
        <w:rPr>
          <w:rFonts w:ascii="Calibri" w:eastAsia="Calibri" w:hAnsi="Calibri" w:cs="Calibri"/>
          <w:color w:val="auto"/>
          <w:lang w:val="en-GB"/>
        </w:rPr>
        <w:t xml:space="preserve"> particular</w:t>
      </w:r>
      <w:r>
        <w:rPr>
          <w:rFonts w:ascii="Calibri" w:eastAsia="Calibri" w:hAnsi="Calibri" w:cs="Calibri"/>
          <w:color w:val="auto"/>
          <w:lang w:val="en-GB"/>
        </w:rPr>
        <w:t>ly</w:t>
      </w:r>
      <w:r w:rsidR="0086305F">
        <w:rPr>
          <w:rFonts w:ascii="Calibri" w:eastAsia="Calibri" w:hAnsi="Calibri" w:cs="Calibri"/>
          <w:color w:val="auto"/>
          <w:lang w:val="en-GB"/>
        </w:rPr>
        <w:t xml:space="preserve"> waste management and advanced systems;</w:t>
      </w:r>
    </w:p>
    <w:p w14:paraId="1C702ACC" w14:textId="1317DD0A" w:rsidR="006F5AB7" w:rsidRPr="006D0098" w:rsidRDefault="000E259C" w:rsidP="006D0098">
      <w:pPr>
        <w:pStyle w:val="Normal1"/>
        <w:numPr>
          <w:ilvl w:val="0"/>
          <w:numId w:val="15"/>
        </w:numPr>
        <w:spacing w:after="240"/>
        <w:ind w:left="568" w:hanging="284"/>
        <w:jc w:val="both"/>
        <w:rPr>
          <w:rFonts w:ascii="Calibri" w:eastAsia="Calibri" w:hAnsi="Calibri" w:cs="Calibri"/>
          <w:color w:val="auto"/>
          <w:lang w:val="en-GB"/>
        </w:rPr>
      </w:pPr>
      <w:proofErr w:type="gramStart"/>
      <w:r>
        <w:rPr>
          <w:rFonts w:ascii="Calibri" w:eastAsia="Calibri" w:hAnsi="Calibri" w:cs="Calibri"/>
          <w:color w:val="auto"/>
          <w:lang w:val="en-GB"/>
        </w:rPr>
        <w:t>r</w:t>
      </w:r>
      <w:r w:rsidR="0086305F">
        <w:rPr>
          <w:rFonts w:ascii="Calibri" w:eastAsia="Calibri" w:hAnsi="Calibri" w:cs="Calibri"/>
          <w:color w:val="auto"/>
          <w:lang w:val="en-GB"/>
        </w:rPr>
        <w:t>einforced</w:t>
      </w:r>
      <w:proofErr w:type="gramEnd"/>
      <w:r w:rsidR="0086305F">
        <w:rPr>
          <w:rFonts w:ascii="Calibri" w:eastAsia="Calibri" w:hAnsi="Calibri" w:cs="Calibri"/>
          <w:color w:val="auto"/>
          <w:lang w:val="en-GB"/>
        </w:rPr>
        <w:t xml:space="preserve"> </w:t>
      </w:r>
      <w:r w:rsidR="0086305F" w:rsidRPr="00646A5A">
        <w:rPr>
          <w:rFonts w:ascii="Calibri" w:eastAsia="Calibri" w:hAnsi="Calibri" w:cs="Calibri"/>
          <w:b/>
          <w:color w:val="auto"/>
          <w:lang w:val="en-GB"/>
        </w:rPr>
        <w:t>international cooperation</w:t>
      </w:r>
      <w:r w:rsidR="0086305F">
        <w:rPr>
          <w:rFonts w:ascii="Calibri" w:eastAsia="Calibri" w:hAnsi="Calibri" w:cs="Calibri"/>
          <w:color w:val="auto"/>
          <w:lang w:val="en-GB"/>
        </w:rPr>
        <w:t xml:space="preserve"> with leading</w:t>
      </w:r>
      <w:r w:rsidR="00646A5A">
        <w:rPr>
          <w:rFonts w:ascii="Calibri" w:eastAsia="Calibri" w:hAnsi="Calibri" w:cs="Calibri"/>
          <w:color w:val="auto"/>
          <w:lang w:val="en-GB"/>
        </w:rPr>
        <w:t xml:space="preserve"> third countries, </w:t>
      </w:r>
      <w:r w:rsidR="0086305F">
        <w:rPr>
          <w:rFonts w:ascii="Calibri" w:eastAsia="Calibri" w:hAnsi="Calibri" w:cs="Calibri"/>
          <w:color w:val="auto"/>
          <w:lang w:val="en-GB"/>
        </w:rPr>
        <w:t>bilateral or multilateral</w:t>
      </w:r>
      <w:r w:rsidR="00646A5A">
        <w:rPr>
          <w:rFonts w:ascii="Calibri" w:eastAsia="Calibri" w:hAnsi="Calibri" w:cs="Calibri"/>
          <w:color w:val="auto"/>
          <w:lang w:val="en-GB"/>
        </w:rPr>
        <w:t xml:space="preserve">ly, </w:t>
      </w:r>
      <w:r w:rsidR="0086305F">
        <w:rPr>
          <w:rFonts w:ascii="Calibri" w:eastAsia="Calibri" w:hAnsi="Calibri" w:cs="Calibri"/>
          <w:color w:val="auto"/>
          <w:lang w:val="en-GB"/>
        </w:rPr>
        <w:t xml:space="preserve">in key strategic areas, especially </w:t>
      </w:r>
      <w:r>
        <w:rPr>
          <w:rFonts w:ascii="Calibri" w:eastAsia="Calibri" w:hAnsi="Calibri" w:cs="Calibri"/>
          <w:color w:val="auto"/>
          <w:lang w:val="en-GB"/>
        </w:rPr>
        <w:t xml:space="preserve">the </w:t>
      </w:r>
      <w:r w:rsidR="0086305F">
        <w:rPr>
          <w:rFonts w:ascii="Calibri" w:eastAsia="Calibri" w:hAnsi="Calibri" w:cs="Calibri"/>
          <w:color w:val="auto"/>
          <w:lang w:val="en-GB"/>
        </w:rPr>
        <w:t>development of next generation nuclear technology</w:t>
      </w:r>
      <w:r w:rsidR="00646A5A">
        <w:rPr>
          <w:rFonts w:ascii="Calibri" w:eastAsia="Calibri" w:hAnsi="Calibri" w:cs="Calibri"/>
          <w:color w:val="auto"/>
          <w:lang w:val="en-GB"/>
        </w:rPr>
        <w:t xml:space="preserve"> (e.g.</w:t>
      </w:r>
      <w:r w:rsidR="00F72452">
        <w:rPr>
          <w:rFonts w:ascii="Calibri" w:eastAsia="Calibri" w:hAnsi="Calibri" w:cs="Calibri"/>
          <w:color w:val="auto"/>
          <w:lang w:val="en-GB"/>
        </w:rPr>
        <w:t xml:space="preserve"> high-temperature co-generation plants)</w:t>
      </w:r>
      <w:r w:rsidR="0086305F">
        <w:rPr>
          <w:rFonts w:ascii="Calibri" w:eastAsia="Calibri" w:hAnsi="Calibri" w:cs="Calibri"/>
          <w:color w:val="auto"/>
          <w:lang w:val="en-GB"/>
        </w:rPr>
        <w:t>.</w:t>
      </w:r>
    </w:p>
    <w:p w14:paraId="73B53DA9" w14:textId="31CC9998" w:rsidR="006F5AB7" w:rsidRPr="00C14968" w:rsidRDefault="006F5AB7" w:rsidP="006F5AB7">
      <w:pPr>
        <w:pStyle w:val="Body"/>
        <w:spacing w:after="120"/>
        <w:jc w:val="both"/>
        <w:rPr>
          <w:b/>
          <w:bCs/>
          <w:i/>
          <w:color w:val="auto"/>
        </w:rPr>
      </w:pPr>
      <w:r w:rsidRPr="00C14968">
        <w:rPr>
          <w:b/>
          <w:bCs/>
          <w:i/>
          <w:color w:val="auto"/>
        </w:rPr>
        <w:t>Specific targets</w:t>
      </w:r>
    </w:p>
    <w:p w14:paraId="58A4FDF2" w14:textId="35A3EA40" w:rsidR="00B61422" w:rsidRPr="00C14968" w:rsidRDefault="00B23DD5" w:rsidP="00E03D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Calibri" w:eastAsia="Calibri" w:hAnsi="Calibri" w:cs="Calibri"/>
          <w:b/>
          <w:sz w:val="22"/>
          <w:szCs w:val="22"/>
          <w:u w:color="000000"/>
          <w:bdr w:val="none" w:sz="0" w:space="0" w:color="auto"/>
          <w:lang w:val="en-GB" w:eastAsia="en-GB"/>
        </w:rPr>
      </w:pPr>
      <w:r w:rsidRPr="00C14968">
        <w:rPr>
          <w:rFonts w:ascii="Calibri" w:eastAsia="Calibri" w:hAnsi="Calibri" w:cs="Calibri"/>
          <w:b/>
          <w:sz w:val="22"/>
          <w:szCs w:val="22"/>
          <w:u w:color="000000"/>
          <w:bdr w:val="none" w:sz="0" w:space="0" w:color="auto"/>
          <w:lang w:val="en-GB" w:eastAsia="en-GB"/>
        </w:rPr>
        <w:t>S</w:t>
      </w:r>
      <w:r w:rsidR="00BC267D" w:rsidRPr="00C14968">
        <w:rPr>
          <w:rFonts w:ascii="Calibri" w:eastAsia="Calibri" w:hAnsi="Calibri" w:cs="Calibri"/>
          <w:b/>
          <w:sz w:val="22"/>
          <w:szCs w:val="22"/>
          <w:u w:color="000000"/>
          <w:bdr w:val="none" w:sz="0" w:space="0" w:color="auto"/>
          <w:lang w:val="en-GB" w:eastAsia="en-GB"/>
        </w:rPr>
        <w:t>afety</w:t>
      </w:r>
    </w:p>
    <w:p w14:paraId="4CAF0601" w14:textId="2BBA45C1" w:rsidR="004B4FE0" w:rsidRPr="00C14968" w:rsidRDefault="008B032E" w:rsidP="0041748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cs="Calibri"/>
          <w:sz w:val="22"/>
          <w:szCs w:val="22"/>
          <w:u w:color="000000"/>
          <w:bdr w:val="none" w:sz="0" w:space="0" w:color="auto"/>
          <w:lang w:val="en-GB" w:eastAsia="en-GB"/>
        </w:rPr>
      </w:pPr>
      <w:r w:rsidRPr="00C14968">
        <w:rPr>
          <w:rFonts w:ascii="Calibri" w:eastAsia="Calibri" w:hAnsi="Calibri" w:cs="Calibri"/>
          <w:sz w:val="22"/>
          <w:szCs w:val="22"/>
          <w:u w:color="000000"/>
          <w:bdr w:val="none" w:sz="0" w:space="0" w:color="auto"/>
          <w:lang w:val="en-GB" w:eastAsia="en-GB"/>
        </w:rPr>
        <w:t>B</w:t>
      </w:r>
      <w:r w:rsidR="003D6DD8" w:rsidRPr="00C14968">
        <w:rPr>
          <w:rFonts w:ascii="Calibri" w:eastAsia="Calibri" w:hAnsi="Calibri" w:cs="Calibri"/>
          <w:sz w:val="22"/>
          <w:szCs w:val="22"/>
          <w:u w:color="000000"/>
          <w:bdr w:val="none" w:sz="0" w:space="0" w:color="auto"/>
          <w:lang w:val="en-GB" w:eastAsia="en-GB"/>
        </w:rPr>
        <w:t xml:space="preserve">y </w:t>
      </w:r>
      <w:r w:rsidR="00054D3F" w:rsidRPr="00C14968">
        <w:rPr>
          <w:rFonts w:ascii="Calibri" w:eastAsia="Calibri" w:hAnsi="Calibri" w:cs="Calibri"/>
          <w:sz w:val="22"/>
          <w:szCs w:val="22"/>
          <w:u w:color="000000"/>
          <w:bdr w:val="none" w:sz="0" w:space="0" w:color="auto"/>
          <w:lang w:val="en-GB" w:eastAsia="en-GB"/>
        </w:rPr>
        <w:t>August</w:t>
      </w:r>
      <w:r w:rsidR="00C263CF" w:rsidRPr="00C14968">
        <w:rPr>
          <w:rFonts w:ascii="Calibri" w:eastAsia="Calibri" w:hAnsi="Calibri" w:cs="Calibri"/>
          <w:sz w:val="22"/>
          <w:szCs w:val="22"/>
          <w:u w:color="000000"/>
          <w:bdr w:val="none" w:sz="0" w:space="0" w:color="auto"/>
          <w:lang w:val="en-GB" w:eastAsia="en-GB"/>
        </w:rPr>
        <w:t xml:space="preserve"> 2017, transposition </w:t>
      </w:r>
      <w:r w:rsidR="002F17E0" w:rsidRPr="00C14968">
        <w:rPr>
          <w:rFonts w:ascii="Calibri" w:eastAsia="Calibri" w:hAnsi="Calibri" w:cs="Calibri"/>
          <w:sz w:val="22"/>
          <w:szCs w:val="22"/>
          <w:u w:color="000000"/>
          <w:bdr w:val="none" w:sz="0" w:space="0" w:color="auto"/>
          <w:lang w:val="en-GB" w:eastAsia="en-GB"/>
        </w:rPr>
        <w:t xml:space="preserve">by MS </w:t>
      </w:r>
      <w:r w:rsidR="00C263CF" w:rsidRPr="00C14968">
        <w:rPr>
          <w:rFonts w:ascii="Calibri" w:eastAsia="Calibri" w:hAnsi="Calibri" w:cs="Calibri"/>
          <w:sz w:val="22"/>
          <w:szCs w:val="22"/>
          <w:u w:color="000000"/>
          <w:bdr w:val="none" w:sz="0" w:space="0" w:color="auto"/>
          <w:lang w:val="en-GB" w:eastAsia="en-GB"/>
        </w:rPr>
        <w:t>of the Nuclear Safety Directi</w:t>
      </w:r>
      <w:r w:rsidR="003D6DD8" w:rsidRPr="00C14968">
        <w:rPr>
          <w:rFonts w:ascii="Calibri" w:eastAsia="Calibri" w:hAnsi="Calibri" w:cs="Calibri"/>
          <w:sz w:val="22"/>
          <w:szCs w:val="22"/>
          <w:u w:color="000000"/>
          <w:bdr w:val="none" w:sz="0" w:space="0" w:color="auto"/>
          <w:lang w:val="en-GB" w:eastAsia="en-GB"/>
        </w:rPr>
        <w:t>ve</w:t>
      </w:r>
      <w:r w:rsidR="002F17E0" w:rsidRPr="00C14968">
        <w:rPr>
          <w:rFonts w:ascii="Calibri" w:eastAsia="Calibri" w:hAnsi="Calibri" w:cs="Calibri"/>
          <w:sz w:val="22"/>
          <w:szCs w:val="22"/>
          <w:u w:color="000000"/>
          <w:bdr w:val="none" w:sz="0" w:space="0" w:color="auto"/>
          <w:lang w:val="en-GB" w:eastAsia="en-GB"/>
        </w:rPr>
        <w:t>,</w:t>
      </w:r>
      <w:r w:rsidR="00C263CF" w:rsidRPr="00C14968">
        <w:rPr>
          <w:rFonts w:ascii="Calibri" w:eastAsia="Calibri" w:hAnsi="Calibri" w:cs="Calibri"/>
          <w:sz w:val="22"/>
          <w:szCs w:val="22"/>
          <w:u w:color="000000"/>
          <w:bdr w:val="none" w:sz="0" w:space="0" w:color="auto"/>
          <w:lang w:val="en-GB" w:eastAsia="en-GB"/>
        </w:rPr>
        <w:t xml:space="preserve"> </w:t>
      </w:r>
      <w:r w:rsidR="009E604E" w:rsidRPr="00C14968">
        <w:rPr>
          <w:rFonts w:ascii="Calibri" w:eastAsia="Calibri" w:hAnsi="Calibri" w:cs="Calibri"/>
          <w:sz w:val="22"/>
          <w:szCs w:val="22"/>
          <w:bdr w:val="none" w:sz="0" w:space="0" w:color="auto"/>
          <w:lang w:val="en-GB" w:eastAsia="en-GB"/>
        </w:rPr>
        <w:t>followed by timely realisa</w:t>
      </w:r>
      <w:r w:rsidR="00C263CF" w:rsidRPr="00C14968">
        <w:rPr>
          <w:rFonts w:ascii="Calibri" w:eastAsia="Calibri" w:hAnsi="Calibri" w:cs="Calibri"/>
          <w:sz w:val="22"/>
          <w:szCs w:val="22"/>
          <w:bdr w:val="none" w:sz="0" w:space="0" w:color="auto"/>
          <w:lang w:val="en-GB" w:eastAsia="en-GB"/>
        </w:rPr>
        <w:t>tion of the new 'Nuclear Safety Objective' through a clear schedule for implementation</w:t>
      </w:r>
      <w:r w:rsidR="004B4FE0" w:rsidRPr="00C14968">
        <w:rPr>
          <w:rFonts w:ascii="Calibri" w:eastAsia="Calibri" w:hAnsi="Calibri" w:cs="Calibri"/>
          <w:sz w:val="22"/>
          <w:szCs w:val="22"/>
          <w:u w:color="000000"/>
          <w:bdr w:val="none" w:sz="0" w:space="0" w:color="auto"/>
          <w:lang w:val="en-GB" w:eastAsia="en-GB"/>
        </w:rPr>
        <w:t>;</w:t>
      </w:r>
    </w:p>
    <w:p w14:paraId="71862D13" w14:textId="5B4CF455" w:rsidR="00C90869" w:rsidRPr="00C14968" w:rsidRDefault="00171B61" w:rsidP="0041748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cs="Calibri"/>
          <w:sz w:val="22"/>
          <w:szCs w:val="22"/>
          <w:u w:color="000000"/>
          <w:bdr w:val="none" w:sz="0" w:space="0" w:color="auto"/>
          <w:lang w:val="en-GB" w:eastAsia="en-GB"/>
        </w:rPr>
      </w:pPr>
      <w:r w:rsidRPr="00C14968">
        <w:rPr>
          <w:rFonts w:ascii="Calibri" w:eastAsia="Calibri" w:hAnsi="Calibri" w:cs="Calibri"/>
          <w:sz w:val="22"/>
          <w:szCs w:val="22"/>
          <w:u w:color="000000"/>
          <w:bdr w:val="none" w:sz="0" w:space="0" w:color="auto"/>
          <w:lang w:val="en-GB" w:eastAsia="en-GB"/>
        </w:rPr>
        <w:t>by 2025</w:t>
      </w:r>
      <w:r w:rsidR="00C90869" w:rsidRPr="00C14968">
        <w:rPr>
          <w:rFonts w:ascii="Calibri" w:eastAsia="Calibri" w:hAnsi="Calibri" w:cs="Calibri"/>
          <w:sz w:val="22"/>
          <w:szCs w:val="22"/>
          <w:u w:color="000000"/>
          <w:bdr w:val="none" w:sz="0" w:space="0" w:color="auto"/>
          <w:lang w:val="en-GB" w:eastAsia="en-GB"/>
        </w:rPr>
        <w:t xml:space="preserve">, availability of </w:t>
      </w:r>
      <w:r w:rsidR="00D03917" w:rsidRPr="00C14968">
        <w:rPr>
          <w:rFonts w:ascii="Calibri" w:eastAsia="Calibri" w:hAnsi="Calibri" w:cs="Calibri"/>
          <w:sz w:val="22"/>
          <w:szCs w:val="22"/>
          <w:u w:color="000000"/>
          <w:bdr w:val="none" w:sz="0" w:space="0" w:color="auto"/>
          <w:lang w:val="en-GB" w:eastAsia="en-GB"/>
        </w:rPr>
        <w:t xml:space="preserve">robust </w:t>
      </w:r>
      <w:r w:rsidR="00C90869" w:rsidRPr="00C14968">
        <w:rPr>
          <w:rFonts w:ascii="Calibri" w:eastAsia="Calibri" w:hAnsi="Calibri" w:cs="Calibri"/>
          <w:sz w:val="22"/>
          <w:szCs w:val="22"/>
          <w:u w:color="000000"/>
          <w:bdr w:val="none" w:sz="0" w:space="0" w:color="auto"/>
          <w:lang w:val="en-GB" w:eastAsia="en-GB"/>
        </w:rPr>
        <w:t>research findings on (</w:t>
      </w:r>
      <w:proofErr w:type="spellStart"/>
      <w:r w:rsidR="00C90869" w:rsidRPr="00C14968">
        <w:rPr>
          <w:rFonts w:ascii="Calibri" w:eastAsia="Calibri" w:hAnsi="Calibri" w:cs="Calibri"/>
          <w:sz w:val="22"/>
          <w:szCs w:val="22"/>
          <w:u w:color="000000"/>
          <w:bdr w:val="none" w:sz="0" w:space="0" w:color="auto"/>
          <w:lang w:val="en-GB" w:eastAsia="en-GB"/>
        </w:rPr>
        <w:t>i</w:t>
      </w:r>
      <w:proofErr w:type="spellEnd"/>
      <w:r w:rsidR="00C90869" w:rsidRPr="00C14968">
        <w:rPr>
          <w:rFonts w:ascii="Calibri" w:eastAsia="Calibri" w:hAnsi="Calibri" w:cs="Calibri"/>
          <w:sz w:val="22"/>
          <w:szCs w:val="22"/>
          <w:u w:color="000000"/>
          <w:bdr w:val="none" w:sz="0" w:space="0" w:color="auto"/>
          <w:lang w:val="en-GB" w:eastAsia="en-GB"/>
        </w:rPr>
        <w:t>) ageing of structures, materials and components (</w:t>
      </w:r>
      <w:r w:rsidRPr="00C14968">
        <w:rPr>
          <w:rFonts w:ascii="Calibri" w:eastAsia="Calibri" w:hAnsi="Calibri" w:cs="Calibri"/>
          <w:sz w:val="22"/>
          <w:szCs w:val="22"/>
          <w:u w:color="000000"/>
          <w:bdr w:val="none" w:sz="0" w:space="0" w:color="auto"/>
          <w:lang w:val="en-GB" w:eastAsia="en-GB"/>
        </w:rPr>
        <w:t xml:space="preserve">in particular </w:t>
      </w:r>
      <w:r w:rsidR="00C90869" w:rsidRPr="00C14968">
        <w:rPr>
          <w:rFonts w:ascii="Calibri" w:eastAsia="Calibri" w:hAnsi="Calibri" w:cs="Calibri"/>
          <w:sz w:val="22"/>
          <w:szCs w:val="22"/>
          <w:u w:color="000000"/>
          <w:bdr w:val="none" w:sz="0" w:space="0" w:color="auto"/>
          <w:lang w:val="en-GB" w:eastAsia="en-GB"/>
        </w:rPr>
        <w:t>LTO of NPPs) and (ii) more robust and accident-resistant designs (</w:t>
      </w:r>
      <w:r w:rsidRPr="00C14968">
        <w:rPr>
          <w:rFonts w:ascii="Calibri" w:eastAsia="Calibri" w:hAnsi="Calibri" w:cs="Calibri"/>
          <w:sz w:val="22"/>
          <w:szCs w:val="22"/>
          <w:u w:color="000000"/>
          <w:bdr w:val="none" w:sz="0" w:space="0" w:color="auto"/>
          <w:lang w:val="en-GB" w:eastAsia="en-GB"/>
        </w:rPr>
        <w:t xml:space="preserve">e.g. </w:t>
      </w:r>
      <w:r w:rsidR="00C90869" w:rsidRPr="00C14968">
        <w:rPr>
          <w:rFonts w:ascii="Calibri" w:eastAsia="Calibri" w:hAnsi="Calibri" w:cs="Calibri"/>
          <w:sz w:val="22"/>
          <w:szCs w:val="22"/>
          <w:u w:color="000000"/>
          <w:bdr w:val="none" w:sz="0" w:space="0" w:color="auto"/>
          <w:lang w:val="en-GB" w:eastAsia="en-GB"/>
        </w:rPr>
        <w:t>passive systems, accident-tolerant fuels, improved containment d</w:t>
      </w:r>
      <w:r w:rsidRPr="00C14968">
        <w:rPr>
          <w:rFonts w:ascii="Calibri" w:eastAsia="Calibri" w:hAnsi="Calibri" w:cs="Calibri"/>
          <w:sz w:val="22"/>
          <w:szCs w:val="22"/>
          <w:u w:color="000000"/>
          <w:bdr w:val="none" w:sz="0" w:space="0" w:color="auto"/>
          <w:lang w:val="en-GB" w:eastAsia="en-GB"/>
        </w:rPr>
        <w:t>esigns, etc.</w:t>
      </w:r>
      <w:r w:rsidR="00C90869" w:rsidRPr="00C14968">
        <w:rPr>
          <w:rFonts w:ascii="Calibri" w:eastAsia="Calibri" w:hAnsi="Calibri" w:cs="Calibri"/>
          <w:sz w:val="22"/>
          <w:szCs w:val="22"/>
          <w:u w:color="000000"/>
          <w:bdr w:val="none" w:sz="0" w:space="0" w:color="auto"/>
          <w:lang w:val="en-GB" w:eastAsia="en-GB"/>
        </w:rPr>
        <w:t>);</w:t>
      </w:r>
    </w:p>
    <w:p w14:paraId="437C3481" w14:textId="789E05C8" w:rsidR="00417488" w:rsidRPr="00C14968" w:rsidRDefault="00E374AA" w:rsidP="0041748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8" w:hanging="284"/>
        <w:jc w:val="both"/>
        <w:rPr>
          <w:rFonts w:ascii="Calibri" w:eastAsia="Calibri" w:hAnsi="Calibri" w:cs="Calibri"/>
          <w:sz w:val="22"/>
          <w:szCs w:val="22"/>
          <w:u w:color="000000"/>
          <w:bdr w:val="none" w:sz="0" w:space="0" w:color="auto"/>
          <w:lang w:val="en-GB" w:eastAsia="en-GB"/>
        </w:rPr>
      </w:pPr>
      <w:r w:rsidRPr="00C14968">
        <w:rPr>
          <w:rFonts w:ascii="Calibri" w:eastAsia="Calibri" w:hAnsi="Calibri" w:cs="Calibri"/>
          <w:sz w:val="22"/>
          <w:szCs w:val="22"/>
          <w:u w:color="000000"/>
          <w:bdr w:val="none" w:sz="0" w:space="0" w:color="auto"/>
          <w:lang w:val="en-GB" w:eastAsia="en-GB"/>
        </w:rPr>
        <w:t xml:space="preserve">by </w:t>
      </w:r>
      <w:r w:rsidR="00895A92" w:rsidRPr="00C14968">
        <w:rPr>
          <w:rFonts w:ascii="Calibri" w:eastAsia="Calibri" w:hAnsi="Calibri" w:cs="Calibri"/>
          <w:sz w:val="22"/>
          <w:szCs w:val="22"/>
          <w:u w:color="000000"/>
          <w:bdr w:val="none" w:sz="0" w:space="0" w:color="auto"/>
          <w:lang w:val="en-GB" w:eastAsia="en-GB"/>
        </w:rPr>
        <w:t>2020</w:t>
      </w:r>
      <w:r w:rsidR="00417488" w:rsidRPr="00C14968">
        <w:rPr>
          <w:rFonts w:ascii="Calibri" w:eastAsia="Calibri" w:hAnsi="Calibri" w:cs="Calibri"/>
          <w:sz w:val="22"/>
          <w:szCs w:val="22"/>
          <w:u w:color="000000"/>
          <w:bdr w:val="none" w:sz="0" w:space="0" w:color="auto"/>
          <w:lang w:val="en-GB" w:eastAsia="en-GB"/>
        </w:rPr>
        <w:t>,</w:t>
      </w:r>
      <w:r w:rsidR="00895A92" w:rsidRPr="00C14968">
        <w:rPr>
          <w:rFonts w:ascii="Calibri" w:eastAsia="Calibri" w:hAnsi="Calibri" w:cs="Calibri"/>
          <w:sz w:val="22"/>
          <w:szCs w:val="22"/>
          <w:u w:color="000000"/>
          <w:bdr w:val="none" w:sz="0" w:space="0" w:color="auto"/>
          <w:lang w:val="en-GB" w:eastAsia="en-GB"/>
        </w:rPr>
        <w:t xml:space="preserve"> </w:t>
      </w:r>
      <w:r w:rsidR="00823572" w:rsidRPr="00C14968">
        <w:rPr>
          <w:rFonts w:ascii="Calibri" w:eastAsia="Calibri" w:hAnsi="Calibri" w:cs="Calibri"/>
          <w:sz w:val="22"/>
          <w:szCs w:val="22"/>
          <w:u w:color="000000"/>
          <w:bdr w:val="none" w:sz="0" w:space="0" w:color="auto"/>
          <w:lang w:val="en-GB" w:eastAsia="en-GB"/>
        </w:rPr>
        <w:t xml:space="preserve">implementation by </w:t>
      </w:r>
      <w:r w:rsidR="003B125E" w:rsidRPr="00C14968">
        <w:rPr>
          <w:rFonts w:ascii="Calibri" w:eastAsia="Calibri" w:hAnsi="Calibri" w:cs="Calibri"/>
          <w:sz w:val="22"/>
          <w:szCs w:val="22"/>
          <w:u w:color="000000"/>
          <w:bdr w:val="none" w:sz="0" w:space="0" w:color="auto"/>
          <w:lang w:val="en-GB" w:eastAsia="en-GB"/>
        </w:rPr>
        <w:t xml:space="preserve">MS of </w:t>
      </w:r>
      <w:r w:rsidR="00B61422" w:rsidRPr="00C14968">
        <w:rPr>
          <w:rFonts w:ascii="Calibri" w:eastAsia="Calibri" w:hAnsi="Calibri" w:cs="Calibri"/>
          <w:sz w:val="22"/>
          <w:szCs w:val="22"/>
          <w:u w:color="000000"/>
          <w:bdr w:val="none" w:sz="0" w:space="0" w:color="auto"/>
          <w:lang w:val="en-GB" w:eastAsia="en-GB"/>
        </w:rPr>
        <w:t>a</w:t>
      </w:r>
      <w:r w:rsidR="00BC267D" w:rsidRPr="00C14968">
        <w:rPr>
          <w:rFonts w:ascii="Calibri" w:eastAsia="Calibri" w:hAnsi="Calibri" w:cs="Calibri"/>
          <w:sz w:val="22"/>
          <w:szCs w:val="22"/>
          <w:u w:color="000000"/>
          <w:bdr w:val="none" w:sz="0" w:space="0" w:color="auto"/>
          <w:lang w:val="en-GB" w:eastAsia="en-GB"/>
        </w:rPr>
        <w:t>ll</w:t>
      </w:r>
      <w:r w:rsidR="0052328B" w:rsidRPr="00C14968">
        <w:rPr>
          <w:rFonts w:ascii="Calibri" w:eastAsia="Calibri" w:hAnsi="Calibri" w:cs="Calibri"/>
          <w:sz w:val="22"/>
          <w:szCs w:val="22"/>
          <w:u w:color="000000"/>
          <w:bdr w:val="none" w:sz="0" w:space="0" w:color="auto"/>
          <w:lang w:val="en-GB" w:eastAsia="en-GB"/>
        </w:rPr>
        <w:t xml:space="preserve"> </w:t>
      </w:r>
      <w:r w:rsidR="00895A92" w:rsidRPr="00C14968">
        <w:rPr>
          <w:rFonts w:ascii="Calibri" w:eastAsia="Calibri" w:hAnsi="Calibri" w:cs="Calibri"/>
          <w:sz w:val="22"/>
          <w:szCs w:val="22"/>
          <w:u w:color="000000"/>
          <w:bdr w:val="none" w:sz="0" w:space="0" w:color="auto"/>
          <w:lang w:val="en-GB" w:eastAsia="en-GB"/>
        </w:rPr>
        <w:t>actions to improve</w:t>
      </w:r>
      <w:r w:rsidR="006D0D4E" w:rsidRPr="00C14968">
        <w:rPr>
          <w:rFonts w:ascii="Calibri" w:eastAsia="Calibri" w:hAnsi="Calibri" w:cs="Calibri"/>
          <w:sz w:val="22"/>
          <w:szCs w:val="22"/>
          <w:u w:color="000000"/>
          <w:bdr w:val="none" w:sz="0" w:space="0" w:color="auto"/>
          <w:lang w:val="en-GB" w:eastAsia="en-GB"/>
        </w:rPr>
        <w:t xml:space="preserve"> nuclear safety as follow-up to the </w:t>
      </w:r>
      <w:r w:rsidR="00895A92" w:rsidRPr="00C14968">
        <w:rPr>
          <w:rFonts w:ascii="Calibri" w:eastAsia="Calibri" w:hAnsi="Calibri" w:cs="Calibri"/>
          <w:sz w:val="22"/>
          <w:szCs w:val="22"/>
          <w:u w:color="000000"/>
          <w:bdr w:val="none" w:sz="0" w:space="0" w:color="auto"/>
          <w:lang w:val="en-GB" w:eastAsia="en-GB"/>
        </w:rPr>
        <w:t>stress tests</w:t>
      </w:r>
      <w:r w:rsidR="00BC267D" w:rsidRPr="00C14968">
        <w:rPr>
          <w:rFonts w:ascii="Calibri" w:eastAsia="Calibri" w:hAnsi="Calibri" w:cs="Calibri"/>
          <w:sz w:val="22"/>
          <w:szCs w:val="22"/>
          <w:u w:color="000000"/>
          <w:bdr w:val="none" w:sz="0" w:space="0" w:color="auto"/>
          <w:vertAlign w:val="superscript"/>
          <w:lang w:val="en-GB" w:eastAsia="en-GB"/>
        </w:rPr>
        <w:footnoteReference w:id="4"/>
      </w:r>
      <w:r w:rsidR="0052328B" w:rsidRPr="00C14968">
        <w:rPr>
          <w:rFonts w:ascii="Calibri" w:eastAsia="Calibri" w:hAnsi="Calibri" w:cs="Calibri"/>
          <w:sz w:val="22"/>
          <w:szCs w:val="22"/>
          <w:u w:color="000000"/>
          <w:bdr w:val="none" w:sz="0" w:space="0" w:color="auto"/>
          <w:lang w:val="en-GB" w:eastAsia="en-GB"/>
        </w:rPr>
        <w:t>;</w:t>
      </w:r>
    </w:p>
    <w:p w14:paraId="7A26BB79" w14:textId="1512A56B" w:rsidR="00B23DD5" w:rsidRPr="00C14968" w:rsidRDefault="00E03D25" w:rsidP="001F5D4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Calibri" w:eastAsia="Calibri" w:hAnsi="Calibri" w:cs="Calibri"/>
          <w:b/>
          <w:sz w:val="22"/>
          <w:szCs w:val="22"/>
          <w:u w:color="000000"/>
          <w:bdr w:val="none" w:sz="0" w:space="0" w:color="auto"/>
          <w:lang w:val="en-GB" w:eastAsia="en-GB"/>
        </w:rPr>
      </w:pPr>
      <w:r w:rsidRPr="00C14968">
        <w:rPr>
          <w:rFonts w:ascii="Calibri" w:eastAsia="Calibri" w:hAnsi="Calibri" w:cs="Calibri"/>
          <w:b/>
          <w:sz w:val="22"/>
          <w:szCs w:val="22"/>
          <w:u w:color="000000"/>
          <w:bdr w:val="none" w:sz="0" w:space="0" w:color="auto"/>
          <w:lang w:val="en-GB" w:eastAsia="en-GB"/>
        </w:rPr>
        <w:t>C</w:t>
      </w:r>
      <w:r w:rsidR="00B23DD5" w:rsidRPr="00C14968">
        <w:rPr>
          <w:rFonts w:ascii="Calibri" w:eastAsia="Calibri" w:hAnsi="Calibri" w:cs="Calibri"/>
          <w:b/>
          <w:sz w:val="22"/>
          <w:szCs w:val="22"/>
          <w:u w:color="000000"/>
          <w:bdr w:val="none" w:sz="0" w:space="0" w:color="auto"/>
          <w:lang w:val="en-GB" w:eastAsia="en-GB"/>
        </w:rPr>
        <w:t>ost of electricity</w:t>
      </w:r>
      <w:r w:rsidR="00B23DD5" w:rsidRPr="00C14968">
        <w:rPr>
          <w:rStyle w:val="FootnoteReference"/>
          <w:rFonts w:ascii="Calibri" w:eastAsia="Calibri" w:hAnsi="Calibri"/>
          <w:b/>
          <w:bCs/>
          <w:sz w:val="22"/>
          <w:szCs w:val="22"/>
          <w:bdr w:val="none" w:sz="0" w:space="0" w:color="auto"/>
          <w:lang w:val="en-GB"/>
        </w:rPr>
        <w:footnoteReference w:id="5"/>
      </w:r>
    </w:p>
    <w:p w14:paraId="3AF3198D" w14:textId="5CA50827" w:rsidR="00B23DD5" w:rsidRPr="00C14968" w:rsidRDefault="001F5D4B" w:rsidP="001F5D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sz w:val="22"/>
          <w:szCs w:val="22"/>
          <w:bdr w:val="none" w:sz="0" w:space="0" w:color="auto"/>
          <w:lang w:val="en-GB"/>
        </w:rPr>
      </w:pPr>
      <w:proofErr w:type="spellStart"/>
      <w:r w:rsidRPr="00C14968">
        <w:rPr>
          <w:rFonts w:ascii="Calibri" w:eastAsia="Calibri" w:hAnsi="Calibri"/>
          <w:sz w:val="22"/>
          <w:szCs w:val="22"/>
          <w:bdr w:val="none" w:sz="0" w:space="0" w:color="auto"/>
          <w:lang w:val="en-GB"/>
        </w:rPr>
        <w:t>Levelised</w:t>
      </w:r>
      <w:proofErr w:type="spellEnd"/>
      <w:r w:rsidRPr="00C14968">
        <w:rPr>
          <w:rFonts w:ascii="Calibri" w:eastAsia="Calibri" w:hAnsi="Calibri"/>
          <w:sz w:val="22"/>
          <w:szCs w:val="22"/>
          <w:bdr w:val="none" w:sz="0" w:space="0" w:color="auto"/>
          <w:lang w:val="en-GB"/>
        </w:rPr>
        <w:t xml:space="preserve"> cost of electricity for the latest generation of Light-water Reactors (LWRs) '</w:t>
      </w:r>
      <w:r w:rsidR="00B23DD5" w:rsidRPr="00C14968">
        <w:rPr>
          <w:rFonts w:ascii="Calibri" w:eastAsia="Calibri" w:hAnsi="Calibri"/>
          <w:bCs/>
          <w:sz w:val="22"/>
          <w:szCs w:val="22"/>
          <w:bdr w:val="none" w:sz="0" w:space="0" w:color="auto"/>
          <w:lang w:val="en-GB"/>
        </w:rPr>
        <w:t>first of a kind</w:t>
      </w:r>
      <w:r w:rsidRPr="00C14968">
        <w:rPr>
          <w:rFonts w:ascii="Calibri" w:eastAsia="Calibri" w:hAnsi="Calibri"/>
          <w:bCs/>
          <w:sz w:val="22"/>
          <w:szCs w:val="22"/>
          <w:bdr w:val="none" w:sz="0" w:space="0" w:color="auto"/>
          <w:lang w:val="en-GB"/>
        </w:rPr>
        <w:t>'</w:t>
      </w:r>
      <w:r w:rsidR="00B23DD5" w:rsidRPr="00C14968">
        <w:rPr>
          <w:rFonts w:ascii="Calibri" w:eastAsia="Calibri" w:hAnsi="Calibri"/>
          <w:bCs/>
          <w:sz w:val="22"/>
          <w:szCs w:val="22"/>
          <w:bdr w:val="none" w:sz="0" w:space="0" w:color="auto"/>
          <w:lang w:val="en-GB"/>
        </w:rPr>
        <w:t xml:space="preserve"> new-build twin reactor project</w:t>
      </w:r>
      <w:r w:rsidR="00B23DD5" w:rsidRPr="00C14968">
        <w:rPr>
          <w:rFonts w:ascii="Calibri" w:eastAsia="Calibri" w:hAnsi="Calibri"/>
          <w:sz w:val="22"/>
          <w:szCs w:val="22"/>
          <w:bdr w:val="none" w:sz="0" w:space="0" w:color="auto"/>
          <w:lang w:val="en-GB"/>
        </w:rPr>
        <w:t xml:space="preserve"> on a brownfield si</w:t>
      </w:r>
      <w:r w:rsidRPr="00C14968">
        <w:rPr>
          <w:rFonts w:ascii="Calibri" w:eastAsia="Calibri" w:hAnsi="Calibri"/>
          <w:sz w:val="22"/>
          <w:szCs w:val="22"/>
          <w:bdr w:val="none" w:sz="0" w:space="0" w:color="auto"/>
          <w:lang w:val="en-GB"/>
        </w:rPr>
        <w:t>te: EUR(2012) 48/</w:t>
      </w:r>
      <w:proofErr w:type="spellStart"/>
      <w:r w:rsidRPr="00C14968">
        <w:rPr>
          <w:rFonts w:ascii="Calibri" w:eastAsia="Calibri" w:hAnsi="Calibri"/>
          <w:sz w:val="22"/>
          <w:szCs w:val="22"/>
          <w:bdr w:val="none" w:sz="0" w:space="0" w:color="auto"/>
          <w:lang w:val="en-GB"/>
        </w:rPr>
        <w:t>MWh</w:t>
      </w:r>
      <w:proofErr w:type="spellEnd"/>
      <w:r w:rsidRPr="00C14968">
        <w:rPr>
          <w:rFonts w:ascii="Calibri" w:eastAsia="Calibri" w:hAnsi="Calibri"/>
          <w:sz w:val="22"/>
          <w:szCs w:val="22"/>
          <w:bdr w:val="none" w:sz="0" w:space="0" w:color="auto"/>
          <w:lang w:val="en-GB"/>
        </w:rPr>
        <w:t xml:space="preserve"> to 84/</w:t>
      </w:r>
      <w:proofErr w:type="spellStart"/>
      <w:r w:rsidRPr="00C14968">
        <w:rPr>
          <w:rFonts w:ascii="Calibri" w:eastAsia="Calibri" w:hAnsi="Calibri"/>
          <w:sz w:val="22"/>
          <w:szCs w:val="22"/>
          <w:bdr w:val="none" w:sz="0" w:space="0" w:color="auto"/>
          <w:lang w:val="en-GB"/>
        </w:rPr>
        <w:t>MWh</w:t>
      </w:r>
      <w:proofErr w:type="spellEnd"/>
      <w:r w:rsidRPr="00C14968">
        <w:rPr>
          <w:rFonts w:ascii="Calibri" w:eastAsia="Calibri" w:hAnsi="Calibri"/>
          <w:sz w:val="22"/>
          <w:szCs w:val="22"/>
          <w:bdr w:val="none" w:sz="0" w:space="0" w:color="auto"/>
          <w:lang w:val="en-GB"/>
        </w:rPr>
        <w:t xml:space="preserve">, </w:t>
      </w:r>
      <w:r w:rsidR="00B23DD5" w:rsidRPr="00C14968">
        <w:rPr>
          <w:rFonts w:ascii="Calibri" w:eastAsia="Calibri" w:hAnsi="Calibri"/>
          <w:sz w:val="22"/>
          <w:szCs w:val="22"/>
          <w:bdr w:val="none" w:sz="0" w:space="0" w:color="auto"/>
          <w:lang w:val="en-GB"/>
        </w:rPr>
        <w:t>falling to EUR(2012) 43/</w:t>
      </w:r>
      <w:proofErr w:type="spellStart"/>
      <w:r w:rsidR="00B23DD5" w:rsidRPr="00C14968">
        <w:rPr>
          <w:rFonts w:ascii="Calibri" w:eastAsia="Calibri" w:hAnsi="Calibri"/>
          <w:sz w:val="22"/>
          <w:szCs w:val="22"/>
          <w:bdr w:val="none" w:sz="0" w:space="0" w:color="auto"/>
          <w:lang w:val="en-GB"/>
        </w:rPr>
        <w:t>MWh</w:t>
      </w:r>
      <w:proofErr w:type="spellEnd"/>
      <w:r w:rsidR="00B23DD5" w:rsidRPr="00C14968">
        <w:rPr>
          <w:rFonts w:ascii="Calibri" w:eastAsia="Calibri" w:hAnsi="Calibri"/>
          <w:sz w:val="22"/>
          <w:szCs w:val="22"/>
          <w:bdr w:val="none" w:sz="0" w:space="0" w:color="auto"/>
          <w:lang w:val="en-GB"/>
        </w:rPr>
        <w:t xml:space="preserve"> to 75/</w:t>
      </w:r>
      <w:proofErr w:type="spellStart"/>
      <w:r w:rsidR="00B23DD5" w:rsidRPr="00C14968">
        <w:rPr>
          <w:rFonts w:ascii="Calibri" w:eastAsia="Calibri" w:hAnsi="Calibri"/>
          <w:sz w:val="22"/>
          <w:szCs w:val="22"/>
          <w:bdr w:val="none" w:sz="0" w:space="0" w:color="auto"/>
          <w:lang w:val="en-GB"/>
        </w:rPr>
        <w:t>MWh</w:t>
      </w:r>
      <w:proofErr w:type="spellEnd"/>
      <w:r w:rsidR="00B23DD5" w:rsidRPr="00C14968">
        <w:rPr>
          <w:rFonts w:ascii="Calibri" w:eastAsia="Calibri" w:hAnsi="Calibri"/>
          <w:sz w:val="22"/>
          <w:szCs w:val="22"/>
          <w:bdr w:val="none" w:sz="0" w:space="0" w:color="auto"/>
          <w:lang w:val="en-GB"/>
        </w:rPr>
        <w:t xml:space="preserve"> </w:t>
      </w:r>
      <w:r w:rsidR="00B23DD5" w:rsidRPr="00C14968">
        <w:rPr>
          <w:rFonts w:ascii="Calibri" w:eastAsia="Calibri" w:hAnsi="Calibri"/>
          <w:bCs/>
          <w:sz w:val="22"/>
          <w:szCs w:val="22"/>
          <w:bdr w:val="none" w:sz="0" w:space="0" w:color="auto"/>
          <w:lang w:val="en-GB"/>
        </w:rPr>
        <w:t>for a series build</w:t>
      </w:r>
      <w:r w:rsidR="000E259C" w:rsidRPr="00C14968">
        <w:rPr>
          <w:rFonts w:ascii="Calibri" w:eastAsia="Calibri" w:hAnsi="Calibri"/>
          <w:sz w:val="22"/>
          <w:szCs w:val="22"/>
          <w:bdr w:val="none" w:sz="0" w:space="0" w:color="auto"/>
          <w:lang w:val="en-GB"/>
        </w:rPr>
        <w:t xml:space="preserve"> (5% and 10% discount rate)</w:t>
      </w:r>
      <w:r w:rsidRPr="00C14968">
        <w:rPr>
          <w:rFonts w:ascii="Calibri" w:eastAsia="Calibri" w:hAnsi="Calibri"/>
          <w:sz w:val="22"/>
          <w:szCs w:val="22"/>
          <w:bdr w:val="none" w:sz="0" w:space="0" w:color="auto"/>
          <w:lang w:val="en-GB"/>
        </w:rPr>
        <w:t>;</w:t>
      </w:r>
    </w:p>
    <w:p w14:paraId="57F49D81" w14:textId="726BD320" w:rsidR="00B23DD5" w:rsidRPr="00C14968" w:rsidRDefault="001F5D4B" w:rsidP="001F5D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sz w:val="22"/>
          <w:szCs w:val="22"/>
          <w:bdr w:val="none" w:sz="0" w:space="0" w:color="auto"/>
          <w:lang w:val="en-GB"/>
        </w:rPr>
      </w:pPr>
      <w:proofErr w:type="spellStart"/>
      <w:r w:rsidRPr="00C14968">
        <w:rPr>
          <w:rFonts w:ascii="Calibri" w:eastAsia="Calibri" w:hAnsi="Calibri"/>
          <w:sz w:val="22"/>
          <w:szCs w:val="22"/>
          <w:bdr w:val="none" w:sz="0" w:space="0" w:color="auto"/>
          <w:lang w:val="en-GB"/>
        </w:rPr>
        <w:t>levelised</w:t>
      </w:r>
      <w:proofErr w:type="spellEnd"/>
      <w:r w:rsidRPr="00C14968">
        <w:rPr>
          <w:rFonts w:ascii="Calibri" w:eastAsia="Calibri" w:hAnsi="Calibri"/>
          <w:sz w:val="22"/>
          <w:szCs w:val="22"/>
          <w:bdr w:val="none" w:sz="0" w:space="0" w:color="auto"/>
          <w:lang w:val="en-GB"/>
        </w:rPr>
        <w:t xml:space="preserve"> cost of electricity f</w:t>
      </w:r>
      <w:r w:rsidR="00B23DD5" w:rsidRPr="00C14968">
        <w:rPr>
          <w:rFonts w:ascii="Calibri" w:eastAsia="Calibri" w:hAnsi="Calibri"/>
          <w:sz w:val="22"/>
          <w:szCs w:val="22"/>
          <w:bdr w:val="none" w:sz="0" w:space="0" w:color="auto"/>
          <w:lang w:val="en-GB"/>
        </w:rPr>
        <w:t xml:space="preserve">ollowing refurbishment for </w:t>
      </w:r>
      <w:r w:rsidR="000E259C" w:rsidRPr="00C14968">
        <w:rPr>
          <w:rFonts w:ascii="Calibri" w:eastAsia="Calibri" w:hAnsi="Calibri"/>
          <w:bCs/>
          <w:sz w:val="22"/>
          <w:szCs w:val="22"/>
          <w:bdr w:val="none" w:sz="0" w:space="0" w:color="auto"/>
        </w:rPr>
        <w:t>LTO (</w:t>
      </w:r>
      <w:r w:rsidR="000E259C" w:rsidRPr="00C14968">
        <w:rPr>
          <w:rFonts w:ascii="Calibri" w:eastAsia="Calibri" w:hAnsi="Calibri"/>
          <w:bCs/>
          <w:sz w:val="22"/>
          <w:szCs w:val="22"/>
          <w:bdr w:val="none" w:sz="0" w:space="0" w:color="auto"/>
          <w:lang w:val="en-GB"/>
        </w:rPr>
        <w:t>10-</w:t>
      </w:r>
      <w:r w:rsidR="00B23DD5" w:rsidRPr="00C14968">
        <w:rPr>
          <w:rFonts w:ascii="Calibri" w:eastAsia="Calibri" w:hAnsi="Calibri"/>
          <w:bCs/>
          <w:sz w:val="22"/>
          <w:szCs w:val="22"/>
          <w:bdr w:val="none" w:sz="0" w:space="0" w:color="auto"/>
          <w:lang w:val="en-GB"/>
        </w:rPr>
        <w:t>20 years on average) of the existing Gen-II nuclear power plants</w:t>
      </w:r>
      <w:r w:rsidR="00B23DD5" w:rsidRPr="00C14968">
        <w:rPr>
          <w:rFonts w:ascii="Calibri" w:eastAsia="Calibri" w:hAnsi="Calibri"/>
          <w:sz w:val="22"/>
          <w:szCs w:val="22"/>
          <w:bdr w:val="none" w:sz="0" w:space="0" w:color="auto"/>
          <w:lang w:val="en-GB"/>
        </w:rPr>
        <w:t xml:space="preserve"> integrating post-Fukushima stress tests safety upgrade</w:t>
      </w:r>
      <w:r w:rsidRPr="00C14968">
        <w:rPr>
          <w:rFonts w:ascii="Calibri" w:eastAsia="Calibri" w:hAnsi="Calibri"/>
          <w:sz w:val="22"/>
          <w:szCs w:val="22"/>
          <w:bdr w:val="none" w:sz="0" w:space="0" w:color="auto"/>
          <w:lang w:val="en-GB"/>
        </w:rPr>
        <w:t>s: EUR (2012) 23/</w:t>
      </w:r>
      <w:proofErr w:type="spellStart"/>
      <w:r w:rsidRPr="00C14968">
        <w:rPr>
          <w:rFonts w:ascii="Calibri" w:eastAsia="Calibri" w:hAnsi="Calibri"/>
          <w:sz w:val="22"/>
          <w:szCs w:val="22"/>
          <w:bdr w:val="none" w:sz="0" w:space="0" w:color="auto"/>
          <w:lang w:val="en-GB"/>
        </w:rPr>
        <w:t>MWh</w:t>
      </w:r>
      <w:proofErr w:type="spellEnd"/>
      <w:r w:rsidRPr="00C14968">
        <w:rPr>
          <w:rFonts w:ascii="Calibri" w:eastAsia="Calibri" w:hAnsi="Calibri"/>
          <w:sz w:val="22"/>
          <w:szCs w:val="22"/>
          <w:bdr w:val="none" w:sz="0" w:space="0" w:color="auto"/>
          <w:lang w:val="en-GB"/>
        </w:rPr>
        <w:t xml:space="preserve"> to 26/</w:t>
      </w:r>
      <w:proofErr w:type="spellStart"/>
      <w:r w:rsidRPr="00C14968">
        <w:rPr>
          <w:rFonts w:ascii="Calibri" w:eastAsia="Calibri" w:hAnsi="Calibri"/>
          <w:sz w:val="22"/>
          <w:szCs w:val="22"/>
          <w:bdr w:val="none" w:sz="0" w:space="0" w:color="auto"/>
          <w:lang w:val="en-GB"/>
        </w:rPr>
        <w:t>MWh</w:t>
      </w:r>
      <w:proofErr w:type="spellEnd"/>
      <w:r w:rsidR="000E259C" w:rsidRPr="00C14968">
        <w:rPr>
          <w:rFonts w:ascii="Calibri" w:eastAsia="Calibri" w:hAnsi="Calibri"/>
          <w:sz w:val="22"/>
          <w:szCs w:val="22"/>
          <w:bdr w:val="none" w:sz="0" w:space="0" w:color="auto"/>
          <w:lang w:val="en-GB"/>
        </w:rPr>
        <w:t xml:space="preserve"> (5% and 10% discount rate)</w:t>
      </w:r>
      <w:r w:rsidR="00B23DD5" w:rsidRPr="00C14968">
        <w:rPr>
          <w:rFonts w:ascii="Calibri" w:eastAsia="Calibri" w:hAnsi="Calibri"/>
          <w:sz w:val="22"/>
          <w:szCs w:val="22"/>
          <w:bdr w:val="none" w:sz="0" w:space="0" w:color="auto"/>
          <w:lang w:val="en-GB"/>
        </w:rPr>
        <w:t>.</w:t>
      </w:r>
    </w:p>
    <w:p w14:paraId="16D0BE82" w14:textId="77777777" w:rsidR="00BC267D" w:rsidRPr="00C14968" w:rsidRDefault="00857B1F" w:rsidP="00B23DD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Calibri" w:eastAsia="Calibri" w:hAnsi="Calibri" w:cs="Calibri"/>
          <w:b/>
          <w:sz w:val="22"/>
          <w:szCs w:val="22"/>
          <w:u w:color="000000"/>
          <w:bdr w:val="none" w:sz="0" w:space="0" w:color="auto"/>
          <w:lang w:val="en-GB" w:eastAsia="en-GB"/>
        </w:rPr>
      </w:pPr>
      <w:r w:rsidRPr="00C14968">
        <w:rPr>
          <w:rFonts w:ascii="Calibri" w:eastAsia="Calibri" w:hAnsi="Calibri" w:cs="Calibri"/>
          <w:b/>
          <w:sz w:val="22"/>
          <w:szCs w:val="22"/>
          <w:u w:color="000000"/>
          <w:bdr w:val="none" w:sz="0" w:space="0" w:color="auto"/>
          <w:lang w:val="en-GB" w:eastAsia="en-GB"/>
        </w:rPr>
        <w:t>Radioactive waste management and d</w:t>
      </w:r>
      <w:r w:rsidR="009D178D" w:rsidRPr="00C14968">
        <w:rPr>
          <w:rFonts w:ascii="Calibri" w:eastAsia="Calibri" w:hAnsi="Calibri" w:cs="Calibri"/>
          <w:b/>
          <w:sz w:val="22"/>
          <w:szCs w:val="22"/>
          <w:u w:color="000000"/>
          <w:bdr w:val="none" w:sz="0" w:space="0" w:color="auto"/>
          <w:lang w:val="en-GB" w:eastAsia="en-GB"/>
        </w:rPr>
        <w:t>ecommissioning</w:t>
      </w:r>
    </w:p>
    <w:p w14:paraId="61294FC0" w14:textId="532BA0BF" w:rsidR="00D10A3B" w:rsidRPr="00C14968" w:rsidRDefault="008B032E" w:rsidP="004174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cs="Calibri"/>
          <w:sz w:val="22"/>
          <w:szCs w:val="22"/>
          <w:u w:color="000000"/>
          <w:bdr w:val="none" w:sz="0" w:space="0" w:color="auto"/>
          <w:lang w:val="en-GB" w:eastAsia="en-GB"/>
        </w:rPr>
      </w:pPr>
      <w:r w:rsidRPr="00C14968">
        <w:rPr>
          <w:rFonts w:ascii="Calibri" w:eastAsia="Calibri" w:hAnsi="Calibri" w:cs="Calibri"/>
          <w:sz w:val="22"/>
          <w:szCs w:val="22"/>
          <w:u w:color="000000"/>
          <w:bdr w:val="none" w:sz="0" w:space="0" w:color="auto"/>
          <w:lang w:val="en-GB" w:eastAsia="en-GB"/>
        </w:rPr>
        <w:t>By</w:t>
      </w:r>
      <w:r w:rsidR="00246301" w:rsidRPr="00C14968">
        <w:rPr>
          <w:rFonts w:ascii="Calibri" w:eastAsia="Calibri" w:hAnsi="Calibri" w:cs="Calibri"/>
          <w:sz w:val="22"/>
          <w:szCs w:val="22"/>
          <w:u w:color="000000"/>
          <w:bdr w:val="none" w:sz="0" w:space="0" w:color="auto"/>
          <w:lang w:val="en-GB" w:eastAsia="en-GB"/>
        </w:rPr>
        <w:t xml:space="preserve"> 2025</w:t>
      </w:r>
      <w:r w:rsidR="00417488" w:rsidRPr="00C14968">
        <w:rPr>
          <w:rFonts w:ascii="Calibri" w:eastAsia="Calibri" w:hAnsi="Calibri" w:cs="Calibri"/>
          <w:sz w:val="22"/>
          <w:szCs w:val="22"/>
          <w:u w:color="000000"/>
          <w:bdr w:val="none" w:sz="0" w:space="0" w:color="auto"/>
          <w:lang w:val="en-GB" w:eastAsia="en-GB"/>
        </w:rPr>
        <w:t xml:space="preserve">, </w:t>
      </w:r>
      <w:r w:rsidR="00D10A3B" w:rsidRPr="00C14968">
        <w:rPr>
          <w:rFonts w:ascii="Calibri" w:eastAsia="Calibri" w:hAnsi="Calibri" w:cs="Calibri"/>
          <w:sz w:val="22"/>
          <w:szCs w:val="22"/>
          <w:u w:color="000000"/>
          <w:bdr w:val="none" w:sz="0" w:space="0" w:color="auto"/>
          <w:lang w:val="en-GB" w:eastAsia="en-GB"/>
        </w:rPr>
        <w:t>the operation</w:t>
      </w:r>
      <w:r w:rsidR="007F33B0" w:rsidRPr="00C14968">
        <w:rPr>
          <w:rFonts w:ascii="Calibri" w:eastAsia="Calibri" w:hAnsi="Calibri" w:cs="Calibri"/>
          <w:sz w:val="22"/>
          <w:szCs w:val="22"/>
          <w:u w:color="000000"/>
          <w:bdr w:val="none" w:sz="0" w:space="0" w:color="auto"/>
          <w:lang w:val="en-GB" w:eastAsia="en-GB"/>
        </w:rPr>
        <w:t xml:space="preserve"> </w:t>
      </w:r>
      <w:r w:rsidR="00D10A3B" w:rsidRPr="00C14968">
        <w:rPr>
          <w:rFonts w:ascii="Calibri" w:eastAsia="Calibri" w:hAnsi="Calibri" w:cs="Calibri"/>
          <w:sz w:val="22"/>
          <w:szCs w:val="22"/>
          <w:u w:color="000000"/>
          <w:bdr w:val="none" w:sz="0" w:space="0" w:color="auto"/>
          <w:lang w:val="en-GB" w:eastAsia="en-GB"/>
        </w:rPr>
        <w:t xml:space="preserve">in Europe </w:t>
      </w:r>
      <w:r w:rsidR="007F33B0" w:rsidRPr="00C14968">
        <w:rPr>
          <w:rFonts w:ascii="Calibri" w:eastAsia="Calibri" w:hAnsi="Calibri" w:cs="Calibri"/>
          <w:sz w:val="22"/>
          <w:szCs w:val="22"/>
          <w:u w:color="000000"/>
          <w:bdr w:val="none" w:sz="0" w:space="0" w:color="auto"/>
          <w:lang w:val="en-GB" w:eastAsia="en-GB"/>
        </w:rPr>
        <w:t xml:space="preserve">of </w:t>
      </w:r>
      <w:r w:rsidR="00D10A3B" w:rsidRPr="00C14968">
        <w:rPr>
          <w:rFonts w:ascii="Calibri" w:eastAsia="Calibri" w:hAnsi="Calibri" w:cs="Calibri"/>
          <w:sz w:val="22"/>
          <w:szCs w:val="22"/>
          <w:u w:color="000000"/>
          <w:bdr w:val="none" w:sz="0" w:space="0" w:color="auto"/>
          <w:lang w:val="en-GB" w:eastAsia="en-GB"/>
        </w:rPr>
        <w:t xml:space="preserve">the world’s first </w:t>
      </w:r>
      <w:r w:rsidR="007F33B0" w:rsidRPr="00C14968">
        <w:rPr>
          <w:rFonts w:ascii="Calibri" w:eastAsia="Calibri" w:hAnsi="Calibri" w:cs="Calibri"/>
          <w:sz w:val="22"/>
          <w:szCs w:val="22"/>
          <w:u w:color="000000"/>
          <w:bdr w:val="none" w:sz="0" w:space="0" w:color="auto"/>
          <w:lang w:val="en-GB" w:eastAsia="en-GB"/>
        </w:rPr>
        <w:t xml:space="preserve">deep </w:t>
      </w:r>
      <w:r w:rsidR="00857B1F" w:rsidRPr="00C14968">
        <w:rPr>
          <w:rFonts w:ascii="Calibri" w:eastAsia="Calibri" w:hAnsi="Calibri" w:cs="Calibri"/>
          <w:sz w:val="22"/>
          <w:szCs w:val="22"/>
          <w:u w:color="000000"/>
          <w:bdr w:val="none" w:sz="0" w:space="0" w:color="auto"/>
          <w:lang w:val="en-GB" w:eastAsia="en-GB"/>
        </w:rPr>
        <w:t>geological repositories for spent nuclear fuel and/or heat-generating high-level radioactive waste</w:t>
      </w:r>
      <w:r w:rsidRPr="00C14968">
        <w:rPr>
          <w:rFonts w:ascii="Calibri" w:eastAsia="Calibri" w:hAnsi="Calibri" w:cs="Calibri"/>
          <w:sz w:val="22"/>
          <w:szCs w:val="22"/>
          <w:u w:color="000000"/>
          <w:bdr w:val="none" w:sz="0" w:space="0" w:color="auto"/>
          <w:lang w:val="en-GB" w:eastAsia="en-GB"/>
        </w:rPr>
        <w:t>;</w:t>
      </w:r>
    </w:p>
    <w:p w14:paraId="08E56061" w14:textId="72B677F8" w:rsidR="002D6ABC" w:rsidRPr="00C14968" w:rsidRDefault="008B032E" w:rsidP="004174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Calibri" w:eastAsia="Calibri" w:hAnsi="Calibri" w:cs="Calibri"/>
          <w:sz w:val="22"/>
          <w:szCs w:val="22"/>
          <w:u w:color="000000"/>
          <w:bdr w:val="none" w:sz="0" w:space="0" w:color="auto"/>
          <w:lang w:val="en-GB" w:eastAsia="en-GB"/>
        </w:rPr>
      </w:pPr>
      <w:proofErr w:type="gramStart"/>
      <w:r w:rsidRPr="00C14968">
        <w:rPr>
          <w:rFonts w:ascii="Calibri" w:eastAsia="Calibri" w:hAnsi="Calibri" w:cs="Calibri"/>
          <w:sz w:val="22"/>
          <w:szCs w:val="22"/>
          <w:u w:color="000000"/>
          <w:bdr w:val="none" w:sz="0" w:space="0" w:color="auto"/>
          <w:lang w:val="en-GB" w:eastAsia="en-GB"/>
        </w:rPr>
        <w:t>b</w:t>
      </w:r>
      <w:r w:rsidR="00417488" w:rsidRPr="00C14968">
        <w:rPr>
          <w:rFonts w:ascii="Calibri" w:eastAsia="Calibri" w:hAnsi="Calibri" w:cs="Calibri"/>
          <w:sz w:val="22"/>
          <w:szCs w:val="22"/>
          <w:u w:color="000000"/>
          <w:bdr w:val="none" w:sz="0" w:space="0" w:color="auto"/>
          <w:lang w:val="en-GB" w:eastAsia="en-GB"/>
        </w:rPr>
        <w:t>y</w:t>
      </w:r>
      <w:proofErr w:type="gramEnd"/>
      <w:r w:rsidR="002D6ABC" w:rsidRPr="00C14968">
        <w:rPr>
          <w:rFonts w:ascii="Calibri" w:eastAsia="Calibri" w:hAnsi="Calibri" w:cs="Calibri"/>
          <w:sz w:val="22"/>
          <w:szCs w:val="22"/>
          <w:u w:color="000000"/>
          <w:bdr w:val="none" w:sz="0" w:space="0" w:color="auto"/>
          <w:lang w:val="en-GB" w:eastAsia="en-GB"/>
        </w:rPr>
        <w:t xml:space="preserve"> 20</w:t>
      </w:r>
      <w:r w:rsidR="00016A4E" w:rsidRPr="00C14968">
        <w:rPr>
          <w:rFonts w:ascii="Calibri" w:eastAsia="Calibri" w:hAnsi="Calibri" w:cs="Calibri"/>
          <w:sz w:val="22"/>
          <w:szCs w:val="22"/>
          <w:u w:color="000000"/>
          <w:bdr w:val="none" w:sz="0" w:space="0" w:color="auto"/>
          <w:lang w:val="en-GB" w:eastAsia="en-GB"/>
        </w:rPr>
        <w:t>30</w:t>
      </w:r>
      <w:r w:rsidR="009A11FE" w:rsidRPr="00C14968">
        <w:rPr>
          <w:rFonts w:ascii="Calibri" w:eastAsia="Calibri" w:hAnsi="Calibri" w:cs="Calibri"/>
          <w:sz w:val="22"/>
          <w:szCs w:val="22"/>
          <w:u w:color="000000"/>
          <w:bdr w:val="none" w:sz="0" w:space="0" w:color="auto"/>
          <w:lang w:val="en-GB" w:eastAsia="en-GB"/>
        </w:rPr>
        <w:t>, the development</w:t>
      </w:r>
      <w:r w:rsidR="002D6ABC" w:rsidRPr="00C14968">
        <w:rPr>
          <w:rFonts w:ascii="Calibri" w:eastAsia="Calibri" w:hAnsi="Calibri" w:cs="Calibri"/>
          <w:sz w:val="22"/>
          <w:szCs w:val="22"/>
          <w:u w:color="000000"/>
          <w:bdr w:val="none" w:sz="0" w:space="0" w:color="auto"/>
          <w:lang w:val="en-GB" w:eastAsia="en-GB"/>
        </w:rPr>
        <w:t xml:space="preserve"> </w:t>
      </w:r>
      <w:r w:rsidR="000C6EA0" w:rsidRPr="00C14968">
        <w:rPr>
          <w:rFonts w:ascii="Calibri" w:eastAsia="Calibri" w:hAnsi="Calibri" w:cs="Calibri"/>
          <w:sz w:val="22"/>
          <w:szCs w:val="22"/>
          <w:u w:color="000000"/>
          <w:bdr w:val="none" w:sz="0" w:space="0" w:color="auto"/>
          <w:lang w:val="en-GB" w:eastAsia="en-GB"/>
        </w:rPr>
        <w:t xml:space="preserve">of a world-leading decommissioning sector, </w:t>
      </w:r>
      <w:r w:rsidR="000B501F" w:rsidRPr="00C14968">
        <w:rPr>
          <w:rFonts w:ascii="Calibri" w:eastAsia="Calibri" w:hAnsi="Calibri" w:cs="Calibri"/>
          <w:bCs/>
          <w:iCs/>
          <w:sz w:val="22"/>
          <w:szCs w:val="22"/>
          <w:u w:color="000000"/>
          <w:bdr w:val="none" w:sz="0" w:space="0" w:color="auto"/>
          <w:lang w:val="en-GB" w:eastAsia="en-GB"/>
        </w:rPr>
        <w:t>including</w:t>
      </w:r>
      <w:r w:rsidR="00826804" w:rsidRPr="00C14968">
        <w:rPr>
          <w:rFonts w:ascii="Calibri" w:eastAsia="Calibri" w:hAnsi="Calibri" w:cs="Calibri"/>
          <w:bCs/>
          <w:iCs/>
          <w:sz w:val="22"/>
          <w:szCs w:val="22"/>
          <w:u w:color="000000"/>
          <w:bdr w:val="none" w:sz="0" w:space="0" w:color="auto"/>
          <w:lang w:val="en-GB" w:eastAsia="en-GB"/>
        </w:rPr>
        <w:t xml:space="preserve"> through</w:t>
      </w:r>
      <w:r w:rsidR="000B501F" w:rsidRPr="00C14968">
        <w:rPr>
          <w:rFonts w:ascii="Calibri" w:eastAsia="Calibri" w:hAnsi="Calibri" w:cs="Calibri"/>
          <w:bCs/>
          <w:iCs/>
          <w:sz w:val="22"/>
          <w:szCs w:val="22"/>
          <w:u w:color="000000"/>
          <w:bdr w:val="none" w:sz="0" w:space="0" w:color="auto"/>
          <w:lang w:val="en-GB" w:eastAsia="en-GB"/>
        </w:rPr>
        <w:t xml:space="preserve"> R&amp;D on characterisation and conditioning of waste, </w:t>
      </w:r>
      <w:r w:rsidR="005F15CD" w:rsidRPr="00C14968">
        <w:rPr>
          <w:rFonts w:ascii="Calibri" w:eastAsia="Calibri" w:hAnsi="Calibri" w:cs="Calibri"/>
          <w:sz w:val="22"/>
          <w:szCs w:val="22"/>
          <w:u w:color="000000"/>
          <w:bdr w:val="none" w:sz="0" w:space="0" w:color="auto"/>
          <w:lang w:val="en-GB" w:eastAsia="en-GB"/>
        </w:rPr>
        <w:t>building on</w:t>
      </w:r>
      <w:r w:rsidR="000C6EA0" w:rsidRPr="00C14968">
        <w:rPr>
          <w:rFonts w:ascii="Calibri" w:eastAsia="Calibri" w:hAnsi="Calibri" w:cs="Calibri"/>
          <w:sz w:val="22"/>
          <w:szCs w:val="22"/>
          <w:u w:color="000000"/>
          <w:bdr w:val="none" w:sz="0" w:space="0" w:color="auto"/>
          <w:lang w:val="en-GB" w:eastAsia="en-GB"/>
        </w:rPr>
        <w:t xml:space="preserve"> </w:t>
      </w:r>
      <w:r w:rsidR="009D178D" w:rsidRPr="00C14968">
        <w:rPr>
          <w:rFonts w:ascii="Calibri" w:eastAsia="Calibri" w:hAnsi="Calibri" w:cs="Calibri"/>
          <w:sz w:val="22"/>
          <w:szCs w:val="22"/>
          <w:u w:color="000000"/>
          <w:bdr w:val="none" w:sz="0" w:space="0" w:color="auto"/>
          <w:lang w:val="en-GB" w:eastAsia="en-GB"/>
        </w:rPr>
        <w:t xml:space="preserve">the </w:t>
      </w:r>
      <w:r w:rsidR="000C6EA0" w:rsidRPr="00C14968">
        <w:rPr>
          <w:rFonts w:ascii="Calibri" w:eastAsia="Calibri" w:hAnsi="Calibri" w:cs="Calibri"/>
          <w:sz w:val="22"/>
          <w:szCs w:val="22"/>
          <w:u w:color="000000"/>
          <w:bdr w:val="none" w:sz="0" w:space="0" w:color="auto"/>
          <w:lang w:val="en-GB" w:eastAsia="en-GB"/>
        </w:rPr>
        <w:t>EU</w:t>
      </w:r>
      <w:r w:rsidR="002D6ABC" w:rsidRPr="00C14968">
        <w:rPr>
          <w:rFonts w:ascii="Calibri" w:eastAsia="Calibri" w:hAnsi="Calibri" w:cs="Calibri"/>
          <w:sz w:val="22"/>
          <w:szCs w:val="22"/>
          <w:u w:color="000000"/>
          <w:bdr w:val="none" w:sz="0" w:space="0" w:color="auto"/>
          <w:lang w:val="en-GB" w:eastAsia="en-GB"/>
        </w:rPr>
        <w:t xml:space="preserve">'s safety culture and </w:t>
      </w:r>
      <w:r w:rsidR="002953BB" w:rsidRPr="00C14968">
        <w:rPr>
          <w:rFonts w:ascii="Calibri" w:eastAsia="Calibri" w:hAnsi="Calibri" w:cs="Calibri"/>
          <w:sz w:val="22"/>
          <w:szCs w:val="22"/>
          <w:u w:color="000000"/>
          <w:bdr w:val="none" w:sz="0" w:space="0" w:color="auto"/>
          <w:lang w:val="en-GB" w:eastAsia="en-GB"/>
        </w:rPr>
        <w:t>know-how</w:t>
      </w:r>
      <w:r w:rsidR="009D178D" w:rsidRPr="00C14968">
        <w:rPr>
          <w:rFonts w:ascii="Calibri" w:eastAsia="Calibri" w:hAnsi="Calibri" w:cs="Calibri"/>
          <w:sz w:val="22"/>
          <w:szCs w:val="22"/>
          <w:u w:color="000000"/>
          <w:bdr w:val="none" w:sz="0" w:space="0" w:color="auto"/>
          <w:lang w:val="en-GB" w:eastAsia="en-GB"/>
        </w:rPr>
        <w:t xml:space="preserve"> in</w:t>
      </w:r>
      <w:r w:rsidR="002D6ABC" w:rsidRPr="00C14968">
        <w:rPr>
          <w:rFonts w:ascii="Calibri" w:eastAsia="Calibri" w:hAnsi="Calibri" w:cs="Calibri"/>
          <w:sz w:val="22"/>
          <w:szCs w:val="22"/>
          <w:u w:color="000000"/>
          <w:bdr w:val="none" w:sz="0" w:space="0" w:color="auto"/>
          <w:lang w:val="en-GB" w:eastAsia="en-GB"/>
        </w:rPr>
        <w:t xml:space="preserve"> waste management.</w:t>
      </w:r>
    </w:p>
    <w:p w14:paraId="7420FC50" w14:textId="2FA26243" w:rsidR="00730822" w:rsidRPr="00C14968" w:rsidRDefault="00730822" w:rsidP="00E03D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Calibri" w:eastAsia="Calibri" w:hAnsi="Calibri" w:cs="Calibri"/>
          <w:b/>
          <w:sz w:val="22"/>
          <w:szCs w:val="22"/>
          <w:u w:color="000000"/>
          <w:bdr w:val="none" w:sz="0" w:space="0" w:color="auto"/>
          <w:lang w:val="en-GB" w:eastAsia="en-GB"/>
        </w:rPr>
      </w:pPr>
      <w:r w:rsidRPr="00C14968">
        <w:rPr>
          <w:rFonts w:ascii="Calibri" w:eastAsia="Calibri" w:hAnsi="Calibri" w:cs="Calibri"/>
          <w:b/>
          <w:sz w:val="22"/>
          <w:szCs w:val="22"/>
          <w:u w:color="000000"/>
          <w:bdr w:val="none" w:sz="0" w:space="0" w:color="auto"/>
          <w:lang w:val="en-GB" w:eastAsia="en-GB"/>
        </w:rPr>
        <w:t xml:space="preserve">Advanced </w:t>
      </w:r>
      <w:r w:rsidR="00774DCC" w:rsidRPr="00C14968">
        <w:rPr>
          <w:rFonts w:ascii="Calibri" w:eastAsia="Calibri" w:hAnsi="Calibri" w:cs="Calibri"/>
          <w:b/>
          <w:sz w:val="22"/>
          <w:szCs w:val="22"/>
          <w:u w:color="000000"/>
          <w:bdr w:val="none" w:sz="0" w:space="0" w:color="auto"/>
          <w:lang w:val="en-GB" w:eastAsia="en-GB"/>
        </w:rPr>
        <w:t>and</w:t>
      </w:r>
      <w:r w:rsidRPr="00C14968">
        <w:rPr>
          <w:rFonts w:ascii="Calibri" w:eastAsia="Calibri" w:hAnsi="Calibri" w:cs="Calibri"/>
          <w:b/>
          <w:sz w:val="22"/>
          <w:szCs w:val="22"/>
          <w:u w:color="000000"/>
          <w:bdr w:val="none" w:sz="0" w:space="0" w:color="auto"/>
          <w:lang w:val="en-GB" w:eastAsia="en-GB"/>
        </w:rPr>
        <w:t xml:space="preserve"> i</w:t>
      </w:r>
      <w:r w:rsidR="00BC267D" w:rsidRPr="00C14968">
        <w:rPr>
          <w:rFonts w:ascii="Calibri" w:eastAsia="Calibri" w:hAnsi="Calibri" w:cs="Calibri"/>
          <w:b/>
          <w:sz w:val="22"/>
          <w:szCs w:val="22"/>
          <w:u w:color="000000"/>
          <w:bdr w:val="none" w:sz="0" w:space="0" w:color="auto"/>
          <w:lang w:val="en-GB" w:eastAsia="en-GB"/>
        </w:rPr>
        <w:t xml:space="preserve">nnovative </w:t>
      </w:r>
      <w:r w:rsidR="00F617D3" w:rsidRPr="00C14968">
        <w:rPr>
          <w:rFonts w:ascii="Calibri" w:eastAsia="Calibri" w:hAnsi="Calibri" w:cs="Calibri"/>
          <w:b/>
          <w:sz w:val="22"/>
          <w:szCs w:val="22"/>
          <w:u w:color="000000"/>
          <w:bdr w:val="none" w:sz="0" w:space="0" w:color="auto"/>
          <w:lang w:val="en-GB" w:eastAsia="en-GB"/>
        </w:rPr>
        <w:t xml:space="preserve">fission </w:t>
      </w:r>
      <w:r w:rsidR="00BC267D" w:rsidRPr="00C14968">
        <w:rPr>
          <w:rFonts w:ascii="Calibri" w:eastAsia="Calibri" w:hAnsi="Calibri" w:cs="Calibri"/>
          <w:b/>
          <w:sz w:val="22"/>
          <w:szCs w:val="22"/>
          <w:u w:color="000000"/>
          <w:bdr w:val="none" w:sz="0" w:space="0" w:color="auto"/>
          <w:lang w:val="en-GB" w:eastAsia="en-GB"/>
        </w:rPr>
        <w:t>reactors</w:t>
      </w:r>
    </w:p>
    <w:p w14:paraId="307C75DC" w14:textId="55AC9768" w:rsidR="00417488" w:rsidRPr="00C14968" w:rsidRDefault="00EB075A" w:rsidP="0041748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contextualSpacing w:val="0"/>
        <w:jc w:val="both"/>
        <w:rPr>
          <w:rFonts w:ascii="Calibri" w:eastAsia="Calibri" w:hAnsi="Calibri" w:cs="Calibri"/>
          <w:sz w:val="22"/>
          <w:szCs w:val="22"/>
          <w:u w:color="000000"/>
          <w:bdr w:val="none" w:sz="0" w:space="0" w:color="auto"/>
          <w:lang w:val="en-GB" w:eastAsia="en-GB"/>
        </w:rPr>
      </w:pPr>
      <w:r w:rsidRPr="00C14968">
        <w:rPr>
          <w:rFonts w:ascii="Calibri" w:eastAsia="Calibri" w:hAnsi="Calibri" w:cs="Calibri"/>
          <w:sz w:val="22"/>
          <w:szCs w:val="22"/>
          <w:u w:color="000000"/>
          <w:bdr w:val="none" w:sz="0" w:space="0" w:color="auto"/>
          <w:lang w:val="en-GB" w:eastAsia="en-GB"/>
        </w:rPr>
        <w:t>By 2025, l</w:t>
      </w:r>
      <w:r w:rsidR="004D278D" w:rsidRPr="00C14968">
        <w:rPr>
          <w:rFonts w:ascii="Calibri" w:eastAsia="Calibri" w:hAnsi="Calibri" w:cs="Calibri"/>
          <w:sz w:val="22"/>
          <w:szCs w:val="22"/>
          <w:u w:color="000000"/>
          <w:bdr w:val="none" w:sz="0" w:space="0" w:color="auto"/>
          <w:lang w:val="en-GB" w:eastAsia="en-GB"/>
        </w:rPr>
        <w:t>icensed SMR desig</w:t>
      </w:r>
      <w:r w:rsidRPr="00C14968">
        <w:rPr>
          <w:rFonts w:ascii="Calibri" w:eastAsia="Calibri" w:hAnsi="Calibri" w:cs="Calibri"/>
          <w:sz w:val="22"/>
          <w:szCs w:val="22"/>
          <w:u w:color="000000"/>
          <w:bdr w:val="none" w:sz="0" w:space="0" w:color="auto"/>
          <w:lang w:val="en-GB" w:eastAsia="en-GB"/>
        </w:rPr>
        <w:t>n(s) available in the EU</w:t>
      </w:r>
      <w:r w:rsidR="004D278D" w:rsidRPr="00C14968">
        <w:rPr>
          <w:rFonts w:ascii="Calibri" w:eastAsia="Calibri" w:hAnsi="Calibri" w:cs="Calibri"/>
          <w:sz w:val="22"/>
          <w:szCs w:val="22"/>
          <w:u w:color="000000"/>
          <w:bdr w:val="none" w:sz="0" w:space="0" w:color="auto"/>
          <w:lang w:val="en-GB" w:eastAsia="en-GB"/>
        </w:rPr>
        <w:t>, with operating plant(s) by 2030</w:t>
      </w:r>
      <w:r w:rsidR="002D2F54" w:rsidRPr="00C14968">
        <w:rPr>
          <w:rFonts w:ascii="Calibri" w:eastAsia="Calibri" w:hAnsi="Calibri" w:cs="Calibri"/>
          <w:sz w:val="22"/>
          <w:szCs w:val="22"/>
          <w:u w:color="000000"/>
          <w:bdr w:val="none" w:sz="0" w:space="0" w:color="auto"/>
          <w:lang w:val="en-GB" w:eastAsia="en-GB"/>
        </w:rPr>
        <w:t>;</w:t>
      </w:r>
    </w:p>
    <w:p w14:paraId="31C248DF" w14:textId="0E8919CB" w:rsidR="00417488" w:rsidRPr="00C14968" w:rsidRDefault="00EB075A" w:rsidP="0041748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contextualSpacing w:val="0"/>
        <w:jc w:val="both"/>
        <w:rPr>
          <w:rFonts w:ascii="Calibri" w:eastAsia="Calibri" w:hAnsi="Calibri" w:cs="Calibri"/>
          <w:sz w:val="22"/>
          <w:szCs w:val="22"/>
          <w:u w:color="000000"/>
          <w:bdr w:val="none" w:sz="0" w:space="0" w:color="auto"/>
          <w:lang w:val="en-GB" w:eastAsia="en-GB"/>
        </w:rPr>
      </w:pPr>
      <w:proofErr w:type="gramStart"/>
      <w:r w:rsidRPr="00C14968">
        <w:rPr>
          <w:rFonts w:ascii="Calibri" w:eastAsia="Calibri" w:hAnsi="Calibri" w:cs="Calibri"/>
          <w:sz w:val="22"/>
          <w:szCs w:val="22"/>
          <w:u w:color="000000"/>
          <w:bdr w:val="none" w:sz="0" w:space="0" w:color="auto"/>
          <w:lang w:val="en-GB" w:eastAsia="en-GB"/>
        </w:rPr>
        <w:t>by</w:t>
      </w:r>
      <w:proofErr w:type="gramEnd"/>
      <w:r w:rsidRPr="00C14968">
        <w:rPr>
          <w:rFonts w:ascii="Calibri" w:eastAsia="Calibri" w:hAnsi="Calibri" w:cs="Calibri"/>
          <w:sz w:val="22"/>
          <w:szCs w:val="22"/>
          <w:u w:color="000000"/>
          <w:bdr w:val="none" w:sz="0" w:space="0" w:color="auto"/>
          <w:lang w:val="en-GB" w:eastAsia="en-GB"/>
        </w:rPr>
        <w:t xml:space="preserve"> 2030, </w:t>
      </w:r>
      <w:r w:rsidR="0023794F" w:rsidRPr="00C14968">
        <w:rPr>
          <w:rFonts w:ascii="Calibri" w:eastAsia="Calibri" w:hAnsi="Calibri" w:cs="Calibri"/>
          <w:sz w:val="22"/>
          <w:szCs w:val="22"/>
          <w:u w:color="000000"/>
          <w:bdr w:val="none" w:sz="0" w:space="0" w:color="auto"/>
          <w:lang w:val="en-GB" w:eastAsia="en-GB"/>
        </w:rPr>
        <w:t>a</w:t>
      </w:r>
      <w:r w:rsidR="00AB1C46" w:rsidRPr="00C14968">
        <w:rPr>
          <w:rFonts w:ascii="Calibri" w:eastAsia="Calibri" w:hAnsi="Calibri" w:cs="Calibri"/>
          <w:sz w:val="22"/>
          <w:szCs w:val="22"/>
          <w:u w:color="000000"/>
          <w:bdr w:val="none" w:sz="0" w:space="0" w:color="auto"/>
          <w:lang w:val="en-GB" w:eastAsia="en-GB"/>
        </w:rPr>
        <w:t>t least o</w:t>
      </w:r>
      <w:r w:rsidR="00521288" w:rsidRPr="00C14968">
        <w:rPr>
          <w:rFonts w:ascii="Calibri" w:eastAsia="Calibri" w:hAnsi="Calibri" w:cs="Calibri"/>
          <w:sz w:val="22"/>
          <w:szCs w:val="22"/>
          <w:u w:color="000000"/>
          <w:bdr w:val="none" w:sz="0" w:space="0" w:color="auto"/>
          <w:lang w:val="en-GB" w:eastAsia="en-GB"/>
        </w:rPr>
        <w:t>ne</w:t>
      </w:r>
      <w:r w:rsidR="00730822" w:rsidRPr="00C14968">
        <w:rPr>
          <w:rFonts w:ascii="Calibri" w:eastAsia="Calibri" w:hAnsi="Calibri" w:cs="Calibri"/>
          <w:sz w:val="22"/>
          <w:szCs w:val="22"/>
          <w:u w:color="000000"/>
          <w:bdr w:val="none" w:sz="0" w:space="0" w:color="auto"/>
          <w:lang w:val="en-GB" w:eastAsia="en-GB"/>
        </w:rPr>
        <w:t xml:space="preserve"> Gen</w:t>
      </w:r>
      <w:r w:rsidR="00521288" w:rsidRPr="00C14968">
        <w:rPr>
          <w:rFonts w:ascii="Calibri" w:eastAsia="Calibri" w:hAnsi="Calibri" w:cs="Calibri"/>
          <w:sz w:val="22"/>
          <w:szCs w:val="22"/>
          <w:u w:color="000000"/>
          <w:bdr w:val="none" w:sz="0" w:space="0" w:color="auto"/>
          <w:lang w:val="en-GB" w:eastAsia="en-GB"/>
        </w:rPr>
        <w:t>eration</w:t>
      </w:r>
      <w:r w:rsidR="00730822" w:rsidRPr="00C14968">
        <w:rPr>
          <w:rFonts w:ascii="Calibri" w:eastAsia="Calibri" w:hAnsi="Calibri" w:cs="Calibri"/>
          <w:sz w:val="22"/>
          <w:szCs w:val="22"/>
          <w:u w:color="000000"/>
          <w:bdr w:val="none" w:sz="0" w:space="0" w:color="auto"/>
          <w:lang w:val="en-GB" w:eastAsia="en-GB"/>
        </w:rPr>
        <w:t>-IV demonstrator</w:t>
      </w:r>
      <w:r w:rsidR="00521288" w:rsidRPr="00C14968">
        <w:rPr>
          <w:rFonts w:ascii="Calibri" w:eastAsia="Calibri" w:hAnsi="Calibri" w:cs="Calibri"/>
          <w:sz w:val="22"/>
          <w:szCs w:val="22"/>
          <w:u w:color="000000"/>
          <w:bdr w:val="none" w:sz="0" w:space="0" w:color="auto"/>
          <w:lang w:val="en-GB" w:eastAsia="en-GB"/>
        </w:rPr>
        <w:t xml:space="preserve"> fast reactor</w:t>
      </w:r>
      <w:r w:rsidRPr="00C14968">
        <w:rPr>
          <w:rFonts w:ascii="Calibri" w:eastAsia="Calibri" w:hAnsi="Calibri" w:cs="Calibri"/>
          <w:sz w:val="22"/>
          <w:szCs w:val="22"/>
          <w:u w:color="000000"/>
          <w:bdr w:val="none" w:sz="0" w:space="0" w:color="auto"/>
          <w:lang w:val="en-GB" w:eastAsia="en-GB"/>
        </w:rPr>
        <w:t xml:space="preserve"> operating in Europe</w:t>
      </w:r>
      <w:r w:rsidR="00AB1C46" w:rsidRPr="00C14968">
        <w:rPr>
          <w:rFonts w:ascii="Calibri" w:eastAsia="Calibri" w:hAnsi="Calibri" w:cs="Calibri"/>
          <w:sz w:val="22"/>
          <w:szCs w:val="22"/>
          <w:u w:color="000000"/>
          <w:bdr w:val="none" w:sz="0" w:space="0" w:color="auto"/>
          <w:lang w:val="en-GB" w:eastAsia="en-GB"/>
        </w:rPr>
        <w:t xml:space="preserve">, including associated </w:t>
      </w:r>
      <w:r w:rsidR="00954FAA" w:rsidRPr="00C14968">
        <w:rPr>
          <w:rFonts w:ascii="Calibri" w:eastAsia="Calibri" w:hAnsi="Calibri" w:cs="Calibri"/>
          <w:sz w:val="22"/>
          <w:szCs w:val="22"/>
          <w:u w:color="000000"/>
          <w:bdr w:val="none" w:sz="0" w:space="0" w:color="auto"/>
          <w:lang w:val="en-GB" w:eastAsia="en-GB"/>
        </w:rPr>
        <w:t>fuel cycle facilities (</w:t>
      </w:r>
      <w:r w:rsidR="00AB1C46" w:rsidRPr="00C14968">
        <w:rPr>
          <w:rFonts w:ascii="Calibri" w:eastAsia="Calibri" w:hAnsi="Calibri" w:cs="Calibri"/>
          <w:sz w:val="22"/>
          <w:szCs w:val="22"/>
          <w:u w:color="000000"/>
          <w:bdr w:val="none" w:sz="0" w:space="0" w:color="auto"/>
          <w:lang w:val="en-GB" w:eastAsia="en-GB"/>
        </w:rPr>
        <w:t xml:space="preserve">pilot </w:t>
      </w:r>
      <w:r w:rsidR="00954FAA" w:rsidRPr="00C14968">
        <w:rPr>
          <w:rFonts w:ascii="Calibri" w:eastAsia="Calibri" w:hAnsi="Calibri" w:cs="Calibri"/>
          <w:sz w:val="22"/>
          <w:szCs w:val="22"/>
          <w:u w:color="000000"/>
          <w:bdr w:val="none" w:sz="0" w:space="0" w:color="auto"/>
          <w:lang w:val="en-GB" w:eastAsia="en-GB"/>
        </w:rPr>
        <w:t xml:space="preserve">fuel </w:t>
      </w:r>
      <w:r w:rsidR="00AB1C46" w:rsidRPr="00C14968">
        <w:rPr>
          <w:rFonts w:ascii="Calibri" w:eastAsia="Calibri" w:hAnsi="Calibri" w:cs="Calibri"/>
          <w:sz w:val="22"/>
          <w:szCs w:val="22"/>
          <w:u w:color="000000"/>
          <w:bdr w:val="none" w:sz="0" w:space="0" w:color="auto"/>
          <w:lang w:val="en-GB" w:eastAsia="en-GB"/>
        </w:rPr>
        <w:t>fabrication and processing</w:t>
      </w:r>
      <w:r w:rsidR="00541089" w:rsidRPr="00C14968">
        <w:rPr>
          <w:rFonts w:ascii="Calibri" w:eastAsia="Calibri" w:hAnsi="Calibri" w:cs="Calibri"/>
          <w:sz w:val="22"/>
          <w:szCs w:val="22"/>
          <w:u w:color="000000"/>
          <w:bdr w:val="none" w:sz="0" w:space="0" w:color="auto"/>
          <w:lang w:val="en-GB" w:eastAsia="en-GB"/>
        </w:rPr>
        <w:t xml:space="preserve"> plants</w:t>
      </w:r>
      <w:r w:rsidR="00954FAA" w:rsidRPr="00C14968">
        <w:rPr>
          <w:rFonts w:ascii="Calibri" w:eastAsia="Calibri" w:hAnsi="Calibri" w:cs="Calibri"/>
          <w:sz w:val="22"/>
          <w:szCs w:val="22"/>
          <w:u w:color="000000"/>
          <w:bdr w:val="none" w:sz="0" w:space="0" w:color="auto"/>
          <w:lang w:val="en-GB" w:eastAsia="en-GB"/>
        </w:rPr>
        <w:t>)</w:t>
      </w:r>
      <w:r w:rsidR="002D2F54" w:rsidRPr="00C14968">
        <w:rPr>
          <w:rFonts w:ascii="Calibri" w:eastAsia="Calibri" w:hAnsi="Calibri" w:cs="Calibri"/>
          <w:sz w:val="22"/>
          <w:szCs w:val="22"/>
          <w:u w:color="000000"/>
          <w:bdr w:val="none" w:sz="0" w:space="0" w:color="auto"/>
          <w:lang w:val="en-GB" w:eastAsia="en-GB"/>
        </w:rPr>
        <w:t>.</w:t>
      </w:r>
    </w:p>
    <w:p w14:paraId="05726596" w14:textId="77777777" w:rsidR="00BC267D" w:rsidRPr="00C14968" w:rsidRDefault="00541089" w:rsidP="0041748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Calibri" w:eastAsia="Calibri" w:hAnsi="Calibri" w:cs="Calibri"/>
          <w:b/>
          <w:sz w:val="22"/>
          <w:szCs w:val="22"/>
          <w:u w:color="000000"/>
          <w:bdr w:val="none" w:sz="0" w:space="0" w:color="auto"/>
          <w:lang w:val="en-GB" w:eastAsia="en-GB"/>
        </w:rPr>
      </w:pPr>
      <w:r w:rsidRPr="00C14968">
        <w:rPr>
          <w:rFonts w:ascii="Calibri" w:eastAsia="Calibri" w:hAnsi="Calibri" w:cs="Calibri"/>
          <w:b/>
          <w:sz w:val="22"/>
          <w:szCs w:val="22"/>
          <w:u w:color="000000"/>
          <w:bdr w:val="none" w:sz="0" w:space="0" w:color="auto"/>
          <w:lang w:val="en-GB" w:eastAsia="en-GB"/>
        </w:rPr>
        <w:t>Fusion</w:t>
      </w:r>
    </w:p>
    <w:p w14:paraId="716AE41D" w14:textId="1A46BC3C" w:rsidR="00095ABB" w:rsidRPr="00C14968" w:rsidRDefault="00095ABB" w:rsidP="00EC5778">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8" w:hanging="284"/>
        <w:contextualSpacing w:val="0"/>
        <w:jc w:val="both"/>
        <w:rPr>
          <w:rFonts w:ascii="Calibri" w:eastAsia="Calibri" w:hAnsi="Calibri" w:cs="Calibri"/>
          <w:sz w:val="22"/>
          <w:szCs w:val="22"/>
          <w:lang w:val="en-GB"/>
        </w:rPr>
      </w:pPr>
      <w:r w:rsidRPr="00C14968">
        <w:rPr>
          <w:rFonts w:ascii="Calibri" w:eastAsia="Calibri" w:hAnsi="Calibri" w:cs="Calibri"/>
          <w:sz w:val="22"/>
          <w:szCs w:val="22"/>
          <w:u w:color="000000"/>
          <w:bdr w:val="none" w:sz="0" w:space="0" w:color="auto"/>
          <w:lang w:val="en-GB" w:eastAsia="en-GB"/>
        </w:rPr>
        <w:t>I</w:t>
      </w:r>
      <w:r w:rsidR="000E259C" w:rsidRPr="00C14968">
        <w:rPr>
          <w:rFonts w:ascii="Calibri" w:eastAsia="Calibri" w:hAnsi="Calibri" w:cs="Calibri"/>
          <w:sz w:val="22"/>
          <w:szCs w:val="22"/>
          <w:u w:color="000000"/>
          <w:bdr w:val="none" w:sz="0" w:space="0" w:color="auto"/>
          <w:lang w:val="en-GB" w:eastAsia="en-GB"/>
        </w:rPr>
        <w:t>TER construction and operation</w:t>
      </w:r>
      <w:r w:rsidRPr="00C14968">
        <w:rPr>
          <w:rFonts w:ascii="Calibri" w:eastAsia="Calibri" w:hAnsi="Calibri" w:cs="Calibri"/>
          <w:sz w:val="22"/>
          <w:szCs w:val="22"/>
          <w:u w:color="000000"/>
          <w:bdr w:val="none" w:sz="0" w:space="0" w:color="auto"/>
          <w:lang w:val="en-GB" w:eastAsia="en-GB"/>
        </w:rPr>
        <w:t xml:space="preserve"> in line with agree</w:t>
      </w:r>
      <w:r w:rsidR="00EC5778" w:rsidRPr="00C14968">
        <w:rPr>
          <w:rFonts w:ascii="Calibri" w:eastAsia="Calibri" w:hAnsi="Calibri" w:cs="Calibri"/>
          <w:sz w:val="22"/>
          <w:szCs w:val="22"/>
          <w:u w:color="000000"/>
          <w:bdr w:val="none" w:sz="0" w:space="0" w:color="auto"/>
          <w:lang w:val="en-GB" w:eastAsia="en-GB"/>
        </w:rPr>
        <w:t>d</w:t>
      </w:r>
      <w:r w:rsidRPr="00C14968">
        <w:rPr>
          <w:rFonts w:ascii="Calibri" w:eastAsia="Calibri" w:hAnsi="Calibri" w:cs="Calibri"/>
          <w:sz w:val="22"/>
          <w:szCs w:val="22"/>
          <w:u w:color="000000"/>
          <w:bdr w:val="none" w:sz="0" w:space="0" w:color="auto"/>
          <w:lang w:val="en-GB" w:eastAsia="en-GB"/>
        </w:rPr>
        <w:t xml:space="preserve"> baseline</w:t>
      </w:r>
      <w:r w:rsidR="00EC5778" w:rsidRPr="00C14968">
        <w:rPr>
          <w:rFonts w:ascii="Calibri" w:eastAsia="Calibri" w:hAnsi="Calibri" w:cs="Calibri"/>
          <w:sz w:val="22"/>
          <w:szCs w:val="22"/>
          <w:u w:color="000000"/>
          <w:bdr w:val="none" w:sz="0" w:space="0" w:color="auto"/>
          <w:lang w:val="en-GB" w:eastAsia="en-GB"/>
        </w:rPr>
        <w:t>;</w:t>
      </w:r>
    </w:p>
    <w:p w14:paraId="34127E0A" w14:textId="45F36BF3" w:rsidR="00EC5778" w:rsidRPr="00C14968" w:rsidRDefault="00EC5778" w:rsidP="00EC5778">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8" w:hanging="284"/>
        <w:contextualSpacing w:val="0"/>
        <w:jc w:val="both"/>
        <w:rPr>
          <w:rFonts w:ascii="Calibri" w:eastAsia="Calibri" w:hAnsi="Calibri" w:cs="Calibri"/>
          <w:sz w:val="22"/>
          <w:szCs w:val="22"/>
          <w:lang w:val="en-GB"/>
        </w:rPr>
      </w:pPr>
      <w:r w:rsidRPr="00C14968">
        <w:rPr>
          <w:rFonts w:ascii="Calibri" w:eastAsia="Calibri" w:hAnsi="Calibri" w:cs="Calibri"/>
          <w:sz w:val="22"/>
          <w:szCs w:val="22"/>
          <w:u w:color="000000"/>
          <w:bdr w:val="none" w:sz="0" w:space="0" w:color="auto"/>
          <w:lang w:val="en-GB" w:eastAsia="en-GB"/>
        </w:rPr>
        <w:t xml:space="preserve">DEMO design and construction, and progress towards eventual fusion power plants, in line with </w:t>
      </w:r>
      <w:r w:rsidR="00FF3B1F" w:rsidRPr="00C14968">
        <w:rPr>
          <w:rFonts w:ascii="Calibri" w:eastAsia="Calibri" w:hAnsi="Calibri" w:cs="Calibri"/>
          <w:sz w:val="22"/>
          <w:szCs w:val="22"/>
          <w:u w:color="000000"/>
          <w:bdr w:val="none" w:sz="0" w:space="0" w:color="auto"/>
          <w:lang w:val="en-GB" w:eastAsia="en-GB"/>
        </w:rPr>
        <w:t xml:space="preserve">the </w:t>
      </w:r>
      <w:r w:rsidRPr="00C14968">
        <w:rPr>
          <w:rFonts w:ascii="Calibri" w:eastAsia="Calibri" w:hAnsi="Calibri" w:cs="Calibri"/>
          <w:sz w:val="22"/>
          <w:szCs w:val="22"/>
          <w:u w:color="000000"/>
          <w:bdr w:val="none" w:sz="0" w:space="0" w:color="auto"/>
          <w:lang w:val="en-GB" w:eastAsia="en-GB"/>
        </w:rPr>
        <w:t>fusion roadmap.</w:t>
      </w:r>
    </w:p>
    <w:p w14:paraId="10AFE56A" w14:textId="2CBE18BC" w:rsidR="00BD5617" w:rsidRPr="00095ABB" w:rsidRDefault="00BD5617" w:rsidP="00095AB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Calibri" w:eastAsia="Calibri" w:hAnsi="Calibri" w:cs="Calibri"/>
          <w:sz w:val="22"/>
          <w:szCs w:val="22"/>
          <w:lang w:val="en-GB"/>
        </w:rPr>
      </w:pPr>
      <w:r w:rsidRPr="00095ABB">
        <w:rPr>
          <w:rFonts w:ascii="Calibri" w:eastAsia="Calibri" w:hAnsi="Calibri" w:cs="Calibri"/>
          <w:lang w:val="en-GB"/>
        </w:rPr>
        <w:br w:type="page"/>
      </w:r>
    </w:p>
    <w:p w14:paraId="206B6DD8" w14:textId="18857B54" w:rsidR="00841BC7" w:rsidRPr="00841BC7" w:rsidRDefault="00841BC7" w:rsidP="00966DB4">
      <w:pPr>
        <w:pStyle w:val="Normal1"/>
        <w:spacing w:after="120"/>
        <w:jc w:val="both"/>
        <w:rPr>
          <w:rFonts w:ascii="Calibri" w:eastAsia="Calibri" w:hAnsi="Calibri" w:cs="Calibri"/>
          <w:b/>
          <w:color w:val="auto"/>
          <w:sz w:val="24"/>
          <w:szCs w:val="24"/>
          <w:u w:val="single"/>
          <w:lang w:val="en-GB"/>
        </w:rPr>
      </w:pPr>
      <w:r>
        <w:rPr>
          <w:rFonts w:ascii="Calibri" w:eastAsia="Calibri" w:hAnsi="Calibri" w:cs="Calibri"/>
          <w:b/>
          <w:color w:val="auto"/>
          <w:sz w:val="24"/>
          <w:szCs w:val="24"/>
          <w:u w:val="single"/>
          <w:lang w:val="en-GB"/>
        </w:rPr>
        <w:t>Next s</w:t>
      </w:r>
      <w:r w:rsidRPr="00841BC7">
        <w:rPr>
          <w:rFonts w:ascii="Calibri" w:eastAsia="Calibri" w:hAnsi="Calibri" w:cs="Calibri"/>
          <w:b/>
          <w:color w:val="auto"/>
          <w:sz w:val="24"/>
          <w:szCs w:val="24"/>
          <w:u w:val="single"/>
          <w:lang w:val="en-GB"/>
        </w:rPr>
        <w:t>teps</w:t>
      </w:r>
    </w:p>
    <w:p w14:paraId="73F57D5B" w14:textId="0E9843C5" w:rsidR="00C14968" w:rsidRDefault="00841BC7" w:rsidP="00966DB4">
      <w:pPr>
        <w:pStyle w:val="Normal1"/>
        <w:spacing w:after="120"/>
        <w:jc w:val="both"/>
        <w:rPr>
          <w:rFonts w:ascii="Calibri" w:eastAsia="Calibri" w:hAnsi="Calibri" w:cs="Calibri"/>
          <w:color w:val="auto"/>
          <w:lang w:val="en-GB"/>
        </w:rPr>
      </w:pPr>
      <w:r w:rsidRPr="00841BC7">
        <w:rPr>
          <w:rFonts w:ascii="Calibri" w:eastAsia="Calibri" w:hAnsi="Calibri" w:cs="Calibri"/>
          <w:color w:val="auto"/>
          <w:lang w:val="en-GB"/>
        </w:rPr>
        <w:t>The interested p</w:t>
      </w:r>
      <w:r w:rsidR="00D22DA3">
        <w:rPr>
          <w:rFonts w:ascii="Calibri" w:eastAsia="Calibri" w:hAnsi="Calibri" w:cs="Calibri"/>
          <w:color w:val="auto"/>
          <w:lang w:val="en-GB"/>
        </w:rPr>
        <w:t>arties agree to develop within six</w:t>
      </w:r>
      <w:r w:rsidRPr="00841BC7">
        <w:rPr>
          <w:rFonts w:ascii="Calibri" w:eastAsia="Calibri" w:hAnsi="Calibri" w:cs="Calibri"/>
          <w:color w:val="auto"/>
          <w:lang w:val="en-GB"/>
        </w:rPr>
        <w:t xml:space="preserve"> months a detailed implem</w:t>
      </w:r>
      <w:r>
        <w:rPr>
          <w:rFonts w:ascii="Calibri" w:eastAsia="Calibri" w:hAnsi="Calibri" w:cs="Calibri"/>
          <w:color w:val="auto"/>
          <w:lang w:val="en-GB"/>
        </w:rPr>
        <w:t>entation plan</w:t>
      </w:r>
      <w:r w:rsidR="00C14968">
        <w:rPr>
          <w:rFonts w:ascii="Calibri" w:eastAsia="Calibri" w:hAnsi="Calibri" w:cs="Calibri"/>
          <w:color w:val="auto"/>
          <w:lang w:val="en-GB"/>
        </w:rPr>
        <w:t xml:space="preserve"> – </w:t>
      </w:r>
      <w:r w:rsidR="00D03917">
        <w:rPr>
          <w:rFonts w:ascii="Calibri" w:eastAsia="Calibri" w:hAnsi="Calibri" w:cs="Calibri"/>
          <w:color w:val="auto"/>
          <w:lang w:val="en-GB"/>
        </w:rPr>
        <w:t xml:space="preserve">benefitting from the </w:t>
      </w:r>
      <w:r w:rsidR="00D03917" w:rsidRPr="00D03917">
        <w:rPr>
          <w:rFonts w:ascii="Calibri" w:eastAsia="Calibri" w:hAnsi="Calibri" w:cs="Calibri"/>
          <w:color w:val="auto"/>
          <w:lang w:val="en-GB"/>
        </w:rPr>
        <w:t xml:space="preserve">latest research and innovation agendas, technology roadmaps, deployment strategies and </w:t>
      </w:r>
      <w:r w:rsidR="00C14968">
        <w:rPr>
          <w:rFonts w:ascii="Calibri" w:eastAsia="Calibri" w:hAnsi="Calibri" w:cs="Calibri"/>
          <w:color w:val="auto"/>
          <w:lang w:val="en-GB"/>
        </w:rPr>
        <w:t xml:space="preserve">existing </w:t>
      </w:r>
      <w:proofErr w:type="spellStart"/>
      <w:r w:rsidR="00C14968">
        <w:rPr>
          <w:rFonts w:ascii="Calibri" w:eastAsia="Calibri" w:hAnsi="Calibri" w:cs="Calibri"/>
          <w:color w:val="auto"/>
          <w:lang w:val="en-GB"/>
        </w:rPr>
        <w:t>sectoral</w:t>
      </w:r>
      <w:proofErr w:type="spellEnd"/>
      <w:r w:rsidR="00C14968">
        <w:rPr>
          <w:rFonts w:ascii="Calibri" w:eastAsia="Calibri" w:hAnsi="Calibri" w:cs="Calibri"/>
          <w:color w:val="auto"/>
          <w:lang w:val="en-GB"/>
        </w:rPr>
        <w:t xml:space="preserve"> </w:t>
      </w:r>
      <w:r w:rsidR="00D03917" w:rsidRPr="00D03917">
        <w:rPr>
          <w:rFonts w:ascii="Calibri" w:eastAsia="Calibri" w:hAnsi="Calibri" w:cs="Calibri"/>
          <w:color w:val="auto"/>
          <w:lang w:val="en-GB"/>
        </w:rPr>
        <w:t>implementation plans</w:t>
      </w:r>
      <w:r w:rsidR="00D03917">
        <w:rPr>
          <w:rFonts w:ascii="Calibri" w:eastAsia="Calibri" w:hAnsi="Calibri" w:cs="Calibri"/>
          <w:color w:val="auto"/>
          <w:lang w:val="en-GB"/>
        </w:rPr>
        <w:t xml:space="preserve"> (</w:t>
      </w:r>
      <w:r w:rsidR="00C14968">
        <w:rPr>
          <w:rFonts w:ascii="Calibri" w:eastAsia="Calibri" w:hAnsi="Calibri" w:cs="Calibri"/>
          <w:color w:val="auto"/>
          <w:lang w:val="en-GB"/>
        </w:rPr>
        <w:t>A</w:t>
      </w:r>
      <w:r w:rsidR="00D03917">
        <w:rPr>
          <w:rFonts w:ascii="Calibri" w:eastAsia="Calibri" w:hAnsi="Calibri" w:cs="Calibri"/>
          <w:color w:val="auto"/>
          <w:lang w:val="en-GB"/>
        </w:rPr>
        <w:t>nnex</w:t>
      </w:r>
      <w:r w:rsidR="00C14968">
        <w:rPr>
          <w:rFonts w:ascii="Calibri" w:eastAsia="Calibri" w:hAnsi="Calibri" w:cs="Calibri"/>
          <w:color w:val="auto"/>
          <w:lang w:val="en-GB"/>
        </w:rPr>
        <w:t xml:space="preserve"> </w:t>
      </w:r>
      <w:r w:rsidR="00D03917">
        <w:rPr>
          <w:rFonts w:ascii="Calibri" w:eastAsia="Calibri" w:hAnsi="Calibri" w:cs="Calibri"/>
          <w:color w:val="auto"/>
          <w:lang w:val="en-GB"/>
        </w:rPr>
        <w:t>2)</w:t>
      </w:r>
      <w:r w:rsidR="00C14968">
        <w:rPr>
          <w:rFonts w:ascii="Calibri" w:eastAsia="Calibri" w:hAnsi="Calibri" w:cs="Calibri"/>
          <w:color w:val="auto"/>
          <w:lang w:val="en-GB"/>
        </w:rPr>
        <w:t xml:space="preserve"> – </w:t>
      </w:r>
      <w:r w:rsidR="00D22DA3">
        <w:rPr>
          <w:rFonts w:ascii="Calibri" w:eastAsia="Calibri" w:hAnsi="Calibri" w:cs="Calibri"/>
          <w:color w:val="auto"/>
          <w:lang w:val="en-GB"/>
        </w:rPr>
        <w:t xml:space="preserve">to </w:t>
      </w:r>
      <w:r w:rsidR="006D0098">
        <w:rPr>
          <w:rFonts w:ascii="Calibri" w:eastAsia="Calibri" w:hAnsi="Calibri" w:cs="Calibri"/>
          <w:color w:val="auto"/>
          <w:lang w:val="en-GB"/>
        </w:rPr>
        <w:t xml:space="preserve">address the enabling conditions and </w:t>
      </w:r>
      <w:r w:rsidR="00D22DA3">
        <w:rPr>
          <w:rFonts w:ascii="Calibri" w:eastAsia="Calibri" w:hAnsi="Calibri" w:cs="Calibri"/>
          <w:color w:val="auto"/>
          <w:lang w:val="en-GB"/>
        </w:rPr>
        <w:t xml:space="preserve">attain </w:t>
      </w:r>
      <w:r>
        <w:rPr>
          <w:rFonts w:ascii="Calibri" w:eastAsia="Calibri" w:hAnsi="Calibri" w:cs="Calibri"/>
          <w:color w:val="auto"/>
          <w:lang w:val="en-GB"/>
        </w:rPr>
        <w:t>the</w:t>
      </w:r>
      <w:r w:rsidR="00C14968">
        <w:rPr>
          <w:rFonts w:ascii="Calibri" w:eastAsia="Calibri" w:hAnsi="Calibri" w:cs="Calibri"/>
          <w:color w:val="auto"/>
          <w:lang w:val="en-GB"/>
        </w:rPr>
        <w:t xml:space="preserve"> specific</w:t>
      </w:r>
      <w:r>
        <w:rPr>
          <w:rFonts w:ascii="Calibri" w:eastAsia="Calibri" w:hAnsi="Calibri" w:cs="Calibri"/>
          <w:color w:val="auto"/>
          <w:lang w:val="en-GB"/>
        </w:rPr>
        <w:t xml:space="preserve"> </w:t>
      </w:r>
      <w:r w:rsidR="00D22DA3">
        <w:rPr>
          <w:rFonts w:ascii="Calibri" w:eastAsia="Calibri" w:hAnsi="Calibri" w:cs="Calibri"/>
          <w:color w:val="auto"/>
          <w:lang w:val="en-GB"/>
        </w:rPr>
        <w:t>targets, covering</w:t>
      </w:r>
      <w:r w:rsidRPr="00841BC7">
        <w:rPr>
          <w:rFonts w:ascii="Calibri" w:eastAsia="Calibri" w:hAnsi="Calibri" w:cs="Calibri"/>
          <w:color w:val="auto"/>
          <w:lang w:val="en-GB"/>
        </w:rPr>
        <w:t xml:space="preserve"> joint</w:t>
      </w:r>
      <w:r w:rsidR="00D22DA3">
        <w:rPr>
          <w:rFonts w:ascii="Calibri" w:eastAsia="Calibri" w:hAnsi="Calibri" w:cs="Calibri"/>
          <w:color w:val="auto"/>
          <w:lang w:val="en-GB"/>
        </w:rPr>
        <w:t xml:space="preserve"> and/or coordinated actions, involvement of </w:t>
      </w:r>
      <w:r w:rsidRPr="00841BC7">
        <w:rPr>
          <w:rFonts w:ascii="Calibri" w:eastAsia="Calibri" w:hAnsi="Calibri" w:cs="Calibri"/>
          <w:color w:val="auto"/>
          <w:lang w:val="en-GB"/>
        </w:rPr>
        <w:t>EU and national rese</w:t>
      </w:r>
      <w:r w:rsidR="00D22DA3">
        <w:rPr>
          <w:rFonts w:ascii="Calibri" w:eastAsia="Calibri" w:hAnsi="Calibri" w:cs="Calibri"/>
          <w:color w:val="auto"/>
          <w:lang w:val="en-GB"/>
        </w:rPr>
        <w:t>arch and innovation programmes, contribution from industry, research organisations and academia, socio-economic aspects and</w:t>
      </w:r>
      <w:r w:rsidRPr="00841BC7">
        <w:rPr>
          <w:rFonts w:ascii="Calibri" w:eastAsia="Calibri" w:hAnsi="Calibri" w:cs="Calibri"/>
          <w:color w:val="auto"/>
          <w:lang w:val="en-GB"/>
        </w:rPr>
        <w:t xml:space="preserve"> regulatory </w:t>
      </w:r>
      <w:r w:rsidR="009F2A55">
        <w:rPr>
          <w:rFonts w:ascii="Calibri" w:eastAsia="Calibri" w:hAnsi="Calibri" w:cs="Calibri"/>
          <w:color w:val="auto"/>
          <w:lang w:val="en-GB"/>
        </w:rPr>
        <w:t>considerations</w:t>
      </w:r>
      <w:r w:rsidR="00D22DA3">
        <w:rPr>
          <w:rFonts w:ascii="Calibri" w:eastAsia="Calibri" w:hAnsi="Calibri" w:cs="Calibri"/>
          <w:color w:val="auto"/>
          <w:lang w:val="en-GB"/>
        </w:rPr>
        <w:t>. In addition,</w:t>
      </w:r>
      <w:r w:rsidRPr="00841BC7">
        <w:rPr>
          <w:rFonts w:ascii="Calibri" w:eastAsia="Calibri" w:hAnsi="Calibri" w:cs="Calibri"/>
          <w:color w:val="auto"/>
          <w:lang w:val="en-GB"/>
        </w:rPr>
        <w:t xml:space="preserve"> report</w:t>
      </w:r>
      <w:r w:rsidR="00D22DA3">
        <w:rPr>
          <w:rFonts w:ascii="Calibri" w:eastAsia="Calibri" w:hAnsi="Calibri" w:cs="Calibri"/>
          <w:color w:val="auto"/>
          <w:lang w:val="en-GB"/>
        </w:rPr>
        <w:t>ing requirements will be addressed in order to enable appropriate</w:t>
      </w:r>
      <w:r w:rsidRPr="00841BC7">
        <w:rPr>
          <w:rFonts w:ascii="Calibri" w:eastAsia="Calibri" w:hAnsi="Calibri" w:cs="Calibri"/>
          <w:color w:val="auto"/>
          <w:lang w:val="en-GB"/>
        </w:rPr>
        <w:t xml:space="preserve"> monit</w:t>
      </w:r>
      <w:r w:rsidR="00D22DA3">
        <w:rPr>
          <w:rFonts w:ascii="Calibri" w:eastAsia="Calibri" w:hAnsi="Calibri" w:cs="Calibri"/>
          <w:color w:val="auto"/>
          <w:lang w:val="en-GB"/>
        </w:rPr>
        <w:t xml:space="preserve">oring </w:t>
      </w:r>
      <w:r w:rsidR="009F2A55">
        <w:rPr>
          <w:rFonts w:ascii="Calibri" w:eastAsia="Calibri" w:hAnsi="Calibri" w:cs="Calibri"/>
          <w:color w:val="auto"/>
          <w:lang w:val="en-GB"/>
        </w:rPr>
        <w:t>of progress towards</w:t>
      </w:r>
      <w:r w:rsidRPr="00841BC7">
        <w:rPr>
          <w:rFonts w:ascii="Calibri" w:eastAsia="Calibri" w:hAnsi="Calibri" w:cs="Calibri"/>
          <w:color w:val="auto"/>
          <w:lang w:val="en-GB"/>
        </w:rPr>
        <w:t xml:space="preserve"> the targ</w:t>
      </w:r>
      <w:r w:rsidR="00D22DA3">
        <w:rPr>
          <w:rFonts w:ascii="Calibri" w:eastAsia="Calibri" w:hAnsi="Calibri" w:cs="Calibri"/>
          <w:color w:val="auto"/>
          <w:lang w:val="en-GB"/>
        </w:rPr>
        <w:t>ets</w:t>
      </w:r>
      <w:r w:rsidRPr="00841BC7">
        <w:rPr>
          <w:rFonts w:ascii="Calibri" w:eastAsia="Calibri" w:hAnsi="Calibri" w:cs="Calibri"/>
          <w:color w:val="auto"/>
          <w:lang w:val="en-GB"/>
        </w:rPr>
        <w:t>.</w:t>
      </w:r>
    </w:p>
    <w:p w14:paraId="1C9B7ACD" w14:textId="2B23C5BA" w:rsidR="00123260" w:rsidRPr="009E604E" w:rsidRDefault="00123260" w:rsidP="00966DB4">
      <w:pPr>
        <w:pStyle w:val="Normal1"/>
        <w:spacing w:after="120"/>
        <w:jc w:val="both"/>
        <w:rPr>
          <w:rFonts w:ascii="Calibri" w:eastAsia="Calibri" w:hAnsi="Calibri" w:cs="Calibri"/>
          <w:color w:val="auto"/>
          <w:lang w:val="en-GB"/>
        </w:rPr>
      </w:pPr>
      <w:r w:rsidRPr="009E604E">
        <w:rPr>
          <w:rFonts w:ascii="Calibri" w:eastAsia="Calibri" w:hAnsi="Calibri" w:cs="Calibri"/>
          <w:b/>
          <w:bCs/>
          <w:lang w:val="en-GB"/>
        </w:rPr>
        <w:br w:type="page"/>
      </w:r>
    </w:p>
    <w:p w14:paraId="13C2D208" w14:textId="77777777" w:rsidR="0053517A" w:rsidRPr="009E604E" w:rsidRDefault="0053517A" w:rsidP="00171B61">
      <w:pPr>
        <w:pStyle w:val="Normal1"/>
        <w:spacing w:after="120"/>
        <w:jc w:val="center"/>
        <w:rPr>
          <w:rFonts w:ascii="Calibri" w:eastAsia="Calibri" w:hAnsi="Calibri" w:cs="Calibri"/>
          <w:b/>
          <w:color w:val="auto"/>
          <w:sz w:val="24"/>
          <w:szCs w:val="24"/>
          <w:lang w:val="en-GB"/>
        </w:rPr>
      </w:pPr>
      <w:r w:rsidRPr="009E604E">
        <w:rPr>
          <w:rFonts w:ascii="Calibri" w:eastAsia="Calibri" w:hAnsi="Calibri" w:cs="Calibri"/>
          <w:b/>
          <w:color w:val="auto"/>
          <w:sz w:val="24"/>
          <w:szCs w:val="24"/>
          <w:lang w:val="en-GB"/>
        </w:rPr>
        <w:t>Annex 1</w:t>
      </w:r>
    </w:p>
    <w:p w14:paraId="3D1306AD" w14:textId="77777777" w:rsidR="00E03D25" w:rsidRDefault="00E03D25" w:rsidP="00171B61">
      <w:pPr>
        <w:spacing w:line="276" w:lineRule="auto"/>
        <w:rPr>
          <w:rFonts w:ascii="Calibri" w:eastAsia="Calibri" w:hAnsi="Calibri" w:cs="Calibri"/>
          <w:bCs/>
          <w:iCs/>
          <w:sz w:val="22"/>
          <w:szCs w:val="22"/>
          <w:bdr w:val="none" w:sz="0" w:space="0" w:color="auto"/>
          <w:lang w:val="en-GB" w:eastAsia="en-GB"/>
        </w:rPr>
      </w:pPr>
    </w:p>
    <w:p w14:paraId="0212F06A" w14:textId="6D49A999" w:rsidR="00C044A8" w:rsidRPr="009E604E" w:rsidRDefault="00C044A8" w:rsidP="00C044A8">
      <w:pPr>
        <w:pStyle w:val="Normal1"/>
        <w:spacing w:after="240"/>
        <w:jc w:val="center"/>
        <w:rPr>
          <w:rFonts w:ascii="Calibri" w:eastAsia="Calibri" w:hAnsi="Calibri" w:cs="Calibri"/>
          <w:b/>
          <w:color w:val="auto"/>
          <w:sz w:val="24"/>
          <w:szCs w:val="24"/>
          <w:u w:val="single"/>
          <w:lang w:val="en-GB"/>
        </w:rPr>
      </w:pPr>
      <w:r>
        <w:rPr>
          <w:rFonts w:ascii="Calibri" w:eastAsia="Calibri" w:hAnsi="Calibri" w:cs="Calibri"/>
          <w:b/>
          <w:color w:val="auto"/>
          <w:sz w:val="24"/>
          <w:szCs w:val="24"/>
          <w:u w:val="single"/>
          <w:lang w:val="en-GB"/>
        </w:rPr>
        <w:t>List of consulted stakeholder groups with replies</w:t>
      </w:r>
    </w:p>
    <w:p w14:paraId="2B9DBD12" w14:textId="77777777" w:rsidR="00C044A8" w:rsidRPr="00E03D25" w:rsidRDefault="00C044A8" w:rsidP="00C044A8">
      <w:pPr>
        <w:spacing w:line="276" w:lineRule="auto"/>
        <w:ind w:left="2880"/>
        <w:rPr>
          <w:rFonts w:ascii="Calibri" w:eastAsia="Calibri" w:hAnsi="Calibri" w:cs="Calibri"/>
          <w:bCs/>
          <w:iCs/>
          <w:sz w:val="22"/>
          <w:szCs w:val="22"/>
          <w:bdr w:val="none" w:sz="0" w:space="0" w:color="auto"/>
          <w:lang w:val="nn-NO" w:eastAsia="en-GB"/>
        </w:rPr>
      </w:pPr>
      <w:r w:rsidRPr="00E03D25">
        <w:rPr>
          <w:rFonts w:ascii="Calibri" w:eastAsia="Calibri" w:hAnsi="Calibri" w:cs="Calibri"/>
          <w:bCs/>
          <w:iCs/>
          <w:sz w:val="22"/>
          <w:szCs w:val="22"/>
          <w:bdr w:val="none" w:sz="0" w:space="0" w:color="auto"/>
          <w:lang w:val="nn-NO" w:eastAsia="en-GB"/>
        </w:rPr>
        <w:t xml:space="preserve">EERA-JPNM, </w:t>
      </w:r>
      <w:hyperlink r:id="rId10" w:history="1">
        <w:r w:rsidRPr="00E03D25">
          <w:rPr>
            <w:rStyle w:val="Hyperlink"/>
            <w:rFonts w:ascii="Calibri" w:eastAsia="Calibri" w:hAnsi="Calibri" w:cs="Calibri"/>
            <w:bCs/>
            <w:iCs/>
            <w:sz w:val="22"/>
            <w:szCs w:val="22"/>
            <w:bdr w:val="none" w:sz="0" w:space="0" w:color="auto"/>
            <w:lang w:val="nn-NO" w:eastAsia="en-GB"/>
          </w:rPr>
          <w:t>http://www.eera-jpnm.eu/</w:t>
        </w:r>
      </w:hyperlink>
    </w:p>
    <w:p w14:paraId="5D6B159C" w14:textId="77777777" w:rsidR="00C044A8" w:rsidRPr="00276423" w:rsidRDefault="00C044A8" w:rsidP="00C044A8">
      <w:pPr>
        <w:spacing w:line="276" w:lineRule="auto"/>
        <w:ind w:left="2880"/>
        <w:rPr>
          <w:rFonts w:ascii="Calibri" w:eastAsia="Calibri" w:hAnsi="Calibri" w:cs="Calibri"/>
          <w:bCs/>
          <w:iCs/>
          <w:sz w:val="22"/>
          <w:szCs w:val="22"/>
          <w:bdr w:val="none" w:sz="0" w:space="0" w:color="auto"/>
          <w:lang w:val="nl-NL" w:eastAsia="en-GB"/>
        </w:rPr>
      </w:pPr>
      <w:r w:rsidRPr="00E03D25">
        <w:rPr>
          <w:rFonts w:ascii="Calibri" w:eastAsia="Calibri" w:hAnsi="Calibri" w:cs="Calibri"/>
          <w:bCs/>
          <w:iCs/>
          <w:sz w:val="22"/>
          <w:szCs w:val="22"/>
          <w:bdr w:val="none" w:sz="0" w:space="0" w:color="auto"/>
          <w:lang w:val="nl-NL" w:eastAsia="en-GB"/>
        </w:rPr>
        <w:t xml:space="preserve">EESC </w:t>
      </w:r>
      <w:hyperlink r:id="rId11" w:history="1">
        <w:r w:rsidRPr="00E03D25">
          <w:rPr>
            <w:rStyle w:val="Hyperlink"/>
            <w:rFonts w:ascii="Calibri" w:eastAsia="Calibri" w:hAnsi="Calibri" w:cs="Calibri"/>
            <w:bCs/>
            <w:iCs/>
            <w:sz w:val="22"/>
            <w:szCs w:val="22"/>
            <w:bdr w:val="none" w:sz="0" w:space="0" w:color="auto"/>
            <w:lang w:val="nl-NL" w:eastAsia="en-GB"/>
          </w:rPr>
          <w:t>http://www.eesc.europa.eu/</w:t>
        </w:r>
      </w:hyperlink>
    </w:p>
    <w:p w14:paraId="7028E9BF" w14:textId="77777777" w:rsidR="00C044A8" w:rsidRPr="00E03D25"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E03D25">
        <w:rPr>
          <w:rFonts w:ascii="Calibri" w:eastAsia="Calibri" w:hAnsi="Calibri" w:cs="Calibri"/>
          <w:bCs/>
          <w:iCs/>
          <w:sz w:val="22"/>
          <w:szCs w:val="22"/>
          <w:bdr w:val="none" w:sz="0" w:space="0" w:color="auto"/>
          <w:lang w:val="pt-PT" w:eastAsia="en-GB"/>
        </w:rPr>
        <w:t>EHRO-N</w:t>
      </w:r>
      <w:r>
        <w:rPr>
          <w:rFonts w:ascii="Calibri" w:eastAsia="Calibri" w:hAnsi="Calibri" w:cs="Calibri"/>
          <w:bCs/>
          <w:iCs/>
          <w:sz w:val="22"/>
          <w:szCs w:val="22"/>
          <w:bdr w:val="none" w:sz="0" w:space="0" w:color="auto"/>
          <w:lang w:val="pt-PT" w:eastAsia="en-GB"/>
        </w:rPr>
        <w:t>,</w:t>
      </w:r>
      <w:r w:rsidRPr="00E03D25">
        <w:rPr>
          <w:rFonts w:ascii="Calibri" w:eastAsia="Calibri" w:hAnsi="Calibri" w:cs="Calibri"/>
          <w:bCs/>
          <w:iCs/>
          <w:sz w:val="22"/>
          <w:szCs w:val="22"/>
          <w:bdr w:val="none" w:sz="0" w:space="0" w:color="auto"/>
          <w:lang w:val="pt-PT" w:eastAsia="en-GB"/>
        </w:rPr>
        <w:t xml:space="preserve"> </w:t>
      </w:r>
      <w:hyperlink r:id="rId12" w:history="1">
        <w:r w:rsidRPr="00E03D25">
          <w:rPr>
            <w:rStyle w:val="Hyperlink"/>
            <w:rFonts w:ascii="Calibri" w:eastAsia="Calibri" w:hAnsi="Calibri" w:cs="Calibri"/>
            <w:bCs/>
            <w:iCs/>
            <w:sz w:val="22"/>
            <w:szCs w:val="22"/>
            <w:bdr w:val="none" w:sz="0" w:space="0" w:color="auto"/>
            <w:lang w:val="pt-PT" w:eastAsia="en-GB"/>
          </w:rPr>
          <w:t>http://ehron.jrc.ec.europa.eu/</w:t>
        </w:r>
      </w:hyperlink>
    </w:p>
    <w:p w14:paraId="6C9C29B0" w14:textId="77777777" w:rsidR="00C044A8" w:rsidRPr="00C044A8"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C044A8">
        <w:rPr>
          <w:rFonts w:ascii="Calibri" w:eastAsia="Calibri" w:hAnsi="Calibri" w:cs="Calibri"/>
          <w:bCs/>
          <w:iCs/>
          <w:sz w:val="22"/>
          <w:szCs w:val="22"/>
          <w:bdr w:val="none" w:sz="0" w:space="0" w:color="auto"/>
          <w:lang w:val="pt-PT" w:eastAsia="en-GB"/>
        </w:rPr>
        <w:t xml:space="preserve">ENEN, </w:t>
      </w:r>
      <w:hyperlink r:id="rId13" w:history="1">
        <w:r w:rsidRPr="00C044A8">
          <w:rPr>
            <w:rStyle w:val="Hyperlink"/>
            <w:rFonts w:ascii="Calibri" w:eastAsia="Calibri" w:hAnsi="Calibri" w:cs="Calibri"/>
            <w:bCs/>
            <w:iCs/>
            <w:sz w:val="22"/>
            <w:szCs w:val="22"/>
            <w:bdr w:val="none" w:sz="0" w:space="0" w:color="auto"/>
            <w:lang w:val="pt-PT" w:eastAsia="en-GB"/>
          </w:rPr>
          <w:t>http://www.enen-assoc.org/</w:t>
        </w:r>
      </w:hyperlink>
    </w:p>
    <w:p w14:paraId="3DF834F5" w14:textId="77777777" w:rsidR="00C044A8" w:rsidRPr="00C044A8"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C044A8">
        <w:rPr>
          <w:rFonts w:ascii="Calibri" w:eastAsia="Calibri" w:hAnsi="Calibri" w:cs="Calibri"/>
          <w:bCs/>
          <w:iCs/>
          <w:sz w:val="22"/>
          <w:szCs w:val="22"/>
          <w:bdr w:val="none" w:sz="0" w:space="0" w:color="auto"/>
          <w:lang w:val="pt-PT" w:eastAsia="en-GB"/>
        </w:rPr>
        <w:t xml:space="preserve">ENSRA </w:t>
      </w:r>
      <w:hyperlink r:id="rId14" w:history="1">
        <w:r w:rsidRPr="00C044A8">
          <w:rPr>
            <w:rStyle w:val="Hyperlink"/>
            <w:rFonts w:ascii="Calibri" w:eastAsia="Calibri" w:hAnsi="Calibri" w:cs="Calibri"/>
            <w:bCs/>
            <w:iCs/>
            <w:sz w:val="22"/>
            <w:szCs w:val="22"/>
            <w:bdr w:val="none" w:sz="0" w:space="0" w:color="auto"/>
            <w:lang w:val="pt-PT" w:eastAsia="en-GB"/>
          </w:rPr>
          <w:t>http://ensra.org</w:t>
        </w:r>
      </w:hyperlink>
    </w:p>
    <w:p w14:paraId="761463C2" w14:textId="77777777" w:rsidR="00C044A8" w:rsidRPr="00C044A8"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C044A8">
        <w:rPr>
          <w:rFonts w:ascii="Calibri" w:eastAsia="Calibri" w:hAnsi="Calibri" w:cs="Calibri"/>
          <w:bCs/>
          <w:iCs/>
          <w:sz w:val="22"/>
          <w:szCs w:val="22"/>
          <w:bdr w:val="none" w:sz="0" w:space="0" w:color="auto"/>
          <w:lang w:val="pt-PT" w:eastAsia="en-GB"/>
        </w:rPr>
        <w:t xml:space="preserve">ENSREG, </w:t>
      </w:r>
      <w:hyperlink r:id="rId15" w:history="1">
        <w:r w:rsidRPr="00C044A8">
          <w:rPr>
            <w:rStyle w:val="Hyperlink"/>
            <w:rFonts w:ascii="Calibri" w:eastAsia="Calibri" w:hAnsi="Calibri" w:cs="Calibri"/>
            <w:bCs/>
            <w:iCs/>
            <w:sz w:val="22"/>
            <w:szCs w:val="22"/>
            <w:bdr w:val="none" w:sz="0" w:space="0" w:color="auto"/>
            <w:lang w:val="pt-PT" w:eastAsia="en-GB"/>
          </w:rPr>
          <w:t>http://www.ensreg.eu/</w:t>
        </w:r>
      </w:hyperlink>
    </w:p>
    <w:p w14:paraId="0743F1A1" w14:textId="77777777" w:rsidR="00C044A8" w:rsidRPr="00C044A8"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C044A8">
        <w:rPr>
          <w:rFonts w:ascii="Calibri" w:eastAsia="Calibri" w:hAnsi="Calibri" w:cs="Calibri"/>
          <w:bCs/>
          <w:iCs/>
          <w:sz w:val="22"/>
          <w:szCs w:val="22"/>
          <w:bdr w:val="none" w:sz="0" w:space="0" w:color="auto"/>
          <w:lang w:val="pt-PT" w:eastAsia="en-GB"/>
        </w:rPr>
        <w:t>ESARDA, https://esarda.jrc.ec.europa.eu/</w:t>
      </w:r>
    </w:p>
    <w:p w14:paraId="54997365" w14:textId="77777777" w:rsidR="00C044A8" w:rsidRPr="00B6292D" w:rsidRDefault="00C044A8" w:rsidP="00C044A8">
      <w:pPr>
        <w:spacing w:line="276" w:lineRule="auto"/>
        <w:ind w:left="2880"/>
        <w:rPr>
          <w:rFonts w:ascii="Calibri" w:eastAsia="Calibri" w:hAnsi="Calibri" w:cs="Calibri"/>
          <w:bCs/>
          <w:iCs/>
          <w:sz w:val="22"/>
          <w:szCs w:val="22"/>
          <w:bdr w:val="none" w:sz="0" w:space="0" w:color="auto"/>
          <w:lang w:val="fi-FI" w:eastAsia="en-GB"/>
        </w:rPr>
      </w:pPr>
      <w:r w:rsidRPr="00B6292D">
        <w:rPr>
          <w:rFonts w:ascii="Calibri" w:eastAsia="Calibri" w:hAnsi="Calibri" w:cs="Calibri"/>
          <w:bCs/>
          <w:iCs/>
          <w:sz w:val="22"/>
          <w:szCs w:val="22"/>
          <w:bdr w:val="none" w:sz="0" w:space="0" w:color="auto"/>
          <w:lang w:val="fi-FI" w:eastAsia="en-GB"/>
        </w:rPr>
        <w:t xml:space="preserve">ETSON, </w:t>
      </w:r>
      <w:hyperlink r:id="rId16" w:history="1">
        <w:r w:rsidRPr="00B6292D">
          <w:rPr>
            <w:rStyle w:val="Hyperlink"/>
            <w:rFonts w:ascii="Calibri" w:eastAsia="Calibri" w:hAnsi="Calibri" w:cs="Calibri"/>
            <w:bCs/>
            <w:iCs/>
            <w:sz w:val="22"/>
            <w:szCs w:val="22"/>
            <w:bdr w:val="none" w:sz="0" w:space="0" w:color="auto"/>
            <w:lang w:val="fi-FI" w:eastAsia="en-GB"/>
          </w:rPr>
          <w:t>http://www.etson.eu/</w:t>
        </w:r>
      </w:hyperlink>
    </w:p>
    <w:p w14:paraId="1DECD597" w14:textId="77777777" w:rsidR="00C044A8" w:rsidRDefault="00C044A8" w:rsidP="00C044A8">
      <w:pPr>
        <w:spacing w:line="276" w:lineRule="auto"/>
        <w:ind w:left="2880"/>
        <w:rPr>
          <w:rFonts w:ascii="Calibri" w:eastAsia="Calibri" w:hAnsi="Calibri" w:cs="Calibri"/>
          <w:bCs/>
          <w:iCs/>
          <w:sz w:val="22"/>
          <w:szCs w:val="22"/>
          <w:bdr w:val="none" w:sz="0" w:space="0" w:color="auto"/>
          <w:lang w:val="pt-PT" w:eastAsia="en-GB"/>
        </w:rPr>
      </w:pPr>
      <w:r w:rsidRPr="00276423">
        <w:rPr>
          <w:rFonts w:ascii="Calibri" w:eastAsia="Calibri" w:hAnsi="Calibri" w:cs="Calibri"/>
          <w:bCs/>
          <w:iCs/>
          <w:sz w:val="22"/>
          <w:szCs w:val="22"/>
          <w:bdr w:val="none" w:sz="0" w:space="0" w:color="auto"/>
          <w:lang w:val="pt-PT" w:eastAsia="en-GB"/>
        </w:rPr>
        <w:t xml:space="preserve">EUA-EPEU, </w:t>
      </w:r>
      <w:hyperlink r:id="rId17" w:history="1">
        <w:r w:rsidRPr="0075321A">
          <w:rPr>
            <w:rStyle w:val="Hyperlink"/>
            <w:rFonts w:ascii="Calibri" w:eastAsia="Calibri" w:hAnsi="Calibri" w:cs="Calibri"/>
            <w:bCs/>
            <w:iCs/>
            <w:sz w:val="22"/>
            <w:szCs w:val="22"/>
            <w:bdr w:val="none" w:sz="0" w:space="0" w:color="auto"/>
            <w:lang w:val="pt-PT" w:eastAsia="en-GB"/>
          </w:rPr>
          <w:t>http://www.eua.be/</w:t>
        </w:r>
      </w:hyperlink>
    </w:p>
    <w:p w14:paraId="21CACAEA" w14:textId="77777777" w:rsidR="00C044A8" w:rsidRPr="00B6292D" w:rsidRDefault="00C044A8" w:rsidP="00C044A8">
      <w:pPr>
        <w:spacing w:line="276" w:lineRule="auto"/>
        <w:ind w:left="2880"/>
        <w:rPr>
          <w:rFonts w:ascii="Calibri" w:eastAsia="Calibri" w:hAnsi="Calibri" w:cs="Calibri"/>
          <w:bCs/>
          <w:iCs/>
          <w:sz w:val="22"/>
          <w:szCs w:val="22"/>
          <w:bdr w:val="none" w:sz="0" w:space="0" w:color="auto"/>
          <w:lang w:val="pl-PL" w:eastAsia="en-GB"/>
        </w:rPr>
      </w:pPr>
      <w:proofErr w:type="spellStart"/>
      <w:r w:rsidRPr="00B6292D">
        <w:rPr>
          <w:rFonts w:ascii="Calibri" w:eastAsia="Calibri" w:hAnsi="Calibri" w:cs="Calibri"/>
          <w:bCs/>
          <w:iCs/>
          <w:sz w:val="22"/>
          <w:szCs w:val="22"/>
          <w:bdr w:val="none" w:sz="0" w:space="0" w:color="auto"/>
          <w:lang w:val="pl-PL" w:eastAsia="en-GB"/>
        </w:rPr>
        <w:t>Euratom</w:t>
      </w:r>
      <w:proofErr w:type="spellEnd"/>
      <w:r w:rsidRPr="00B6292D">
        <w:rPr>
          <w:rFonts w:ascii="Calibri" w:eastAsia="Calibri" w:hAnsi="Calibri" w:cs="Calibri"/>
          <w:bCs/>
          <w:iCs/>
          <w:sz w:val="22"/>
          <w:szCs w:val="22"/>
          <w:bdr w:val="none" w:sz="0" w:space="0" w:color="auto"/>
          <w:lang w:val="pl-PL" w:eastAsia="en-GB"/>
        </w:rPr>
        <w:t xml:space="preserve"> STC</w:t>
      </w:r>
    </w:p>
    <w:p w14:paraId="7BD72A4D" w14:textId="77777777" w:rsidR="00C044A8" w:rsidRPr="00B6292D" w:rsidRDefault="00C044A8" w:rsidP="00C044A8">
      <w:pPr>
        <w:spacing w:line="276" w:lineRule="auto"/>
        <w:ind w:left="2880"/>
        <w:rPr>
          <w:rFonts w:ascii="Calibri" w:eastAsia="Calibri" w:hAnsi="Calibri" w:cs="Calibri"/>
          <w:bCs/>
          <w:iCs/>
          <w:sz w:val="22"/>
          <w:szCs w:val="22"/>
          <w:bdr w:val="none" w:sz="0" w:space="0" w:color="auto"/>
          <w:lang w:val="pl-PL" w:eastAsia="en-GB"/>
        </w:rPr>
      </w:pPr>
      <w:r w:rsidRPr="00B6292D">
        <w:rPr>
          <w:rFonts w:ascii="Calibri" w:eastAsia="Calibri" w:hAnsi="Calibri" w:cs="Calibri"/>
          <w:bCs/>
          <w:iCs/>
          <w:sz w:val="22"/>
          <w:szCs w:val="22"/>
          <w:bdr w:val="none" w:sz="0" w:space="0" w:color="auto"/>
          <w:lang w:val="pl-PL" w:eastAsia="en-GB"/>
        </w:rPr>
        <w:t xml:space="preserve">FORATOM, </w:t>
      </w:r>
      <w:hyperlink r:id="rId18" w:history="1">
        <w:r w:rsidRPr="00B6292D">
          <w:rPr>
            <w:rStyle w:val="Hyperlink"/>
            <w:rFonts w:ascii="Calibri" w:eastAsia="Calibri" w:hAnsi="Calibri" w:cs="Calibri"/>
            <w:bCs/>
            <w:iCs/>
            <w:sz w:val="22"/>
            <w:szCs w:val="22"/>
            <w:bdr w:val="none" w:sz="0" w:space="0" w:color="auto"/>
            <w:lang w:val="pl-PL" w:eastAsia="en-GB"/>
          </w:rPr>
          <w:t>http://www.foratom.org/</w:t>
        </w:r>
      </w:hyperlink>
    </w:p>
    <w:p w14:paraId="087ECE20" w14:textId="77777777" w:rsidR="00C044A8" w:rsidRPr="00B6292D" w:rsidRDefault="00C044A8" w:rsidP="00C044A8">
      <w:pPr>
        <w:spacing w:line="276" w:lineRule="auto"/>
        <w:ind w:left="2880"/>
        <w:rPr>
          <w:rFonts w:ascii="Calibri" w:eastAsia="Calibri" w:hAnsi="Calibri" w:cs="Calibri"/>
          <w:bCs/>
          <w:iCs/>
          <w:sz w:val="22"/>
          <w:szCs w:val="22"/>
          <w:bdr w:val="none" w:sz="0" w:space="0" w:color="auto"/>
          <w:lang w:val="pl-PL" w:eastAsia="en-GB"/>
        </w:rPr>
      </w:pPr>
      <w:r w:rsidRPr="00B6292D">
        <w:rPr>
          <w:rFonts w:ascii="Calibri" w:eastAsia="Calibri" w:hAnsi="Calibri" w:cs="Calibri"/>
          <w:bCs/>
          <w:iCs/>
          <w:sz w:val="22"/>
          <w:szCs w:val="22"/>
          <w:bdr w:val="none" w:sz="0" w:space="0" w:color="auto"/>
          <w:lang w:val="pl-PL" w:eastAsia="en-GB"/>
        </w:rPr>
        <w:t xml:space="preserve">IGDTP, </w:t>
      </w:r>
      <w:hyperlink r:id="rId19" w:history="1">
        <w:r w:rsidRPr="00B6292D">
          <w:rPr>
            <w:rStyle w:val="Hyperlink"/>
            <w:rFonts w:ascii="Calibri" w:eastAsia="Calibri" w:hAnsi="Calibri" w:cs="Calibri"/>
            <w:bCs/>
            <w:iCs/>
            <w:sz w:val="22"/>
            <w:szCs w:val="22"/>
            <w:bdr w:val="none" w:sz="0" w:space="0" w:color="auto"/>
            <w:lang w:val="pl-PL" w:eastAsia="en-GB"/>
          </w:rPr>
          <w:t>http://www.igdtp.eu/</w:t>
        </w:r>
      </w:hyperlink>
    </w:p>
    <w:p w14:paraId="03B668BC" w14:textId="77777777" w:rsidR="00C044A8" w:rsidRPr="00D41E6F" w:rsidRDefault="00C044A8" w:rsidP="00C044A8">
      <w:pPr>
        <w:spacing w:line="276" w:lineRule="auto"/>
        <w:ind w:left="2880"/>
        <w:rPr>
          <w:rFonts w:ascii="Calibri" w:eastAsia="Calibri" w:hAnsi="Calibri" w:cs="Calibri"/>
          <w:bCs/>
          <w:iCs/>
          <w:sz w:val="22"/>
          <w:szCs w:val="22"/>
          <w:bdr w:val="none" w:sz="0" w:space="0" w:color="auto"/>
          <w:lang w:val="it-IT" w:eastAsia="en-GB"/>
        </w:rPr>
      </w:pPr>
      <w:r w:rsidRPr="00D41E6F">
        <w:rPr>
          <w:rFonts w:ascii="Calibri" w:eastAsia="Calibri" w:hAnsi="Calibri" w:cs="Calibri"/>
          <w:bCs/>
          <w:iCs/>
          <w:sz w:val="22"/>
          <w:szCs w:val="22"/>
          <w:bdr w:val="none" w:sz="0" w:space="0" w:color="auto"/>
          <w:lang w:val="it-IT" w:eastAsia="en-GB"/>
        </w:rPr>
        <w:t xml:space="preserve">MELODI, </w:t>
      </w:r>
      <w:hyperlink r:id="rId20" w:history="1">
        <w:r w:rsidRPr="00D41E6F">
          <w:rPr>
            <w:rStyle w:val="Hyperlink"/>
            <w:rFonts w:ascii="Calibri" w:eastAsia="Calibri" w:hAnsi="Calibri" w:cs="Calibri"/>
            <w:bCs/>
            <w:iCs/>
            <w:sz w:val="22"/>
            <w:szCs w:val="22"/>
            <w:bdr w:val="none" w:sz="0" w:space="0" w:color="auto"/>
            <w:lang w:val="it-IT" w:eastAsia="en-GB"/>
          </w:rPr>
          <w:t>http://www.melodi-online.eu/</w:t>
        </w:r>
      </w:hyperlink>
    </w:p>
    <w:p w14:paraId="07DCB63D" w14:textId="77777777" w:rsidR="00C044A8" w:rsidRPr="00D41E6F" w:rsidRDefault="00C044A8" w:rsidP="00C044A8">
      <w:pPr>
        <w:spacing w:line="276" w:lineRule="auto"/>
        <w:ind w:left="2880"/>
        <w:rPr>
          <w:rFonts w:ascii="Calibri" w:eastAsia="Calibri" w:hAnsi="Calibri" w:cs="Calibri"/>
          <w:bCs/>
          <w:iCs/>
          <w:sz w:val="22"/>
          <w:szCs w:val="22"/>
          <w:bdr w:val="none" w:sz="0" w:space="0" w:color="auto"/>
          <w:lang w:val="nn-NO" w:eastAsia="en-GB"/>
        </w:rPr>
      </w:pPr>
      <w:r w:rsidRPr="00D41E6F">
        <w:rPr>
          <w:rFonts w:ascii="Calibri" w:eastAsia="Calibri" w:hAnsi="Calibri" w:cs="Calibri"/>
          <w:bCs/>
          <w:iCs/>
          <w:sz w:val="22"/>
          <w:szCs w:val="22"/>
          <w:bdr w:val="none" w:sz="0" w:space="0" w:color="auto"/>
          <w:lang w:val="nn-NO" w:eastAsia="en-GB"/>
        </w:rPr>
        <w:t xml:space="preserve">SNETP, </w:t>
      </w:r>
      <w:hyperlink r:id="rId21" w:history="1">
        <w:r w:rsidRPr="00D41E6F">
          <w:rPr>
            <w:rStyle w:val="Hyperlink"/>
            <w:rFonts w:ascii="Calibri" w:eastAsia="Calibri" w:hAnsi="Calibri" w:cs="Calibri"/>
            <w:bCs/>
            <w:iCs/>
            <w:sz w:val="22"/>
            <w:szCs w:val="22"/>
            <w:bdr w:val="none" w:sz="0" w:space="0" w:color="auto"/>
            <w:lang w:val="nn-NO" w:eastAsia="en-GB"/>
          </w:rPr>
          <w:t>http://www.snetp.eu/</w:t>
        </w:r>
      </w:hyperlink>
    </w:p>
    <w:p w14:paraId="3947EFA4" w14:textId="77777777" w:rsidR="00C044A8" w:rsidRPr="00E03D25" w:rsidRDefault="00C044A8" w:rsidP="00C044A8">
      <w:pPr>
        <w:spacing w:line="276" w:lineRule="auto"/>
        <w:ind w:left="2880"/>
        <w:rPr>
          <w:rFonts w:ascii="Calibri" w:eastAsia="Calibri" w:hAnsi="Calibri" w:cs="Calibri"/>
          <w:bCs/>
          <w:iCs/>
          <w:sz w:val="22"/>
          <w:szCs w:val="22"/>
          <w:bdr w:val="none" w:sz="0" w:space="0" w:color="auto"/>
          <w:lang w:val="de-DE" w:eastAsia="en-GB"/>
        </w:rPr>
      </w:pPr>
      <w:r w:rsidRPr="00E03D25">
        <w:rPr>
          <w:rFonts w:ascii="Calibri" w:eastAsia="Calibri" w:hAnsi="Calibri" w:cs="Calibri"/>
          <w:bCs/>
          <w:iCs/>
          <w:sz w:val="22"/>
          <w:szCs w:val="22"/>
          <w:bdr w:val="none" w:sz="0" w:space="0" w:color="auto"/>
          <w:lang w:val="de-DE" w:eastAsia="en-GB"/>
        </w:rPr>
        <w:t xml:space="preserve">WENRA, </w:t>
      </w:r>
      <w:hyperlink r:id="rId22" w:history="1">
        <w:r w:rsidRPr="00E03D25">
          <w:rPr>
            <w:rStyle w:val="Hyperlink"/>
            <w:rFonts w:ascii="Calibri" w:eastAsia="Calibri" w:hAnsi="Calibri" w:cs="Calibri"/>
            <w:bCs/>
            <w:iCs/>
            <w:sz w:val="22"/>
            <w:szCs w:val="22"/>
            <w:bdr w:val="none" w:sz="0" w:space="0" w:color="auto"/>
            <w:lang w:val="de-DE" w:eastAsia="en-GB"/>
          </w:rPr>
          <w:t>http://www.wenra.org/</w:t>
        </w:r>
      </w:hyperlink>
    </w:p>
    <w:p w14:paraId="17C14A3C" w14:textId="77777777" w:rsidR="00C044A8" w:rsidRPr="00C044A8" w:rsidRDefault="00C044A8" w:rsidP="00C044A8">
      <w:pPr>
        <w:spacing w:line="276" w:lineRule="auto"/>
        <w:rPr>
          <w:rFonts w:ascii="Calibri" w:eastAsia="Calibri" w:hAnsi="Calibri" w:cs="Calibri"/>
          <w:bCs/>
          <w:iCs/>
          <w:sz w:val="22"/>
          <w:szCs w:val="22"/>
          <w:bdr w:val="none" w:sz="0" w:space="0" w:color="auto"/>
          <w:lang w:val="de-DE" w:eastAsia="en-GB"/>
        </w:rPr>
      </w:pPr>
    </w:p>
    <w:p w14:paraId="5D3D98F8" w14:textId="3DFC4F90" w:rsidR="00C044A8" w:rsidRDefault="00C044A8">
      <w:pPr>
        <w:rPr>
          <w:rFonts w:ascii="Calibri" w:eastAsia="Calibri" w:hAnsi="Calibri" w:cs="Calibri"/>
          <w:bCs/>
          <w:iCs/>
          <w:sz w:val="22"/>
          <w:szCs w:val="22"/>
          <w:bdr w:val="none" w:sz="0" w:space="0" w:color="auto"/>
          <w:lang w:val="de-DE" w:eastAsia="en-GB"/>
        </w:rPr>
      </w:pPr>
      <w:r>
        <w:rPr>
          <w:rFonts w:ascii="Calibri" w:eastAsia="Calibri" w:hAnsi="Calibri" w:cs="Calibri"/>
          <w:bCs/>
          <w:iCs/>
          <w:sz w:val="22"/>
          <w:szCs w:val="22"/>
          <w:bdr w:val="none" w:sz="0" w:space="0" w:color="auto"/>
          <w:lang w:val="de-DE" w:eastAsia="en-GB"/>
        </w:rPr>
        <w:br w:type="page"/>
      </w:r>
    </w:p>
    <w:p w14:paraId="13852041" w14:textId="77777777" w:rsidR="00C26737" w:rsidRPr="00C044A8" w:rsidRDefault="00C26737" w:rsidP="00E03D25">
      <w:pPr>
        <w:rPr>
          <w:rFonts w:ascii="Calibri" w:eastAsia="Calibri" w:hAnsi="Calibri" w:cs="Calibri"/>
          <w:bCs/>
          <w:iCs/>
          <w:sz w:val="22"/>
          <w:szCs w:val="22"/>
          <w:bdr w:val="none" w:sz="0" w:space="0" w:color="auto"/>
          <w:lang w:val="de-DE" w:eastAsia="en-GB"/>
        </w:rPr>
      </w:pPr>
    </w:p>
    <w:p w14:paraId="2993CA48" w14:textId="00D821FD" w:rsidR="003868B0" w:rsidRPr="009E604E" w:rsidRDefault="00F231FE" w:rsidP="00F231FE">
      <w:pPr>
        <w:pStyle w:val="Normal1"/>
        <w:spacing w:after="120"/>
        <w:jc w:val="center"/>
        <w:rPr>
          <w:rFonts w:ascii="Calibri" w:eastAsia="Calibri" w:hAnsi="Calibri" w:cs="Calibri"/>
          <w:b/>
          <w:color w:val="auto"/>
          <w:sz w:val="24"/>
          <w:szCs w:val="24"/>
          <w:u w:val="single"/>
          <w:lang w:val="en-GB"/>
        </w:rPr>
      </w:pPr>
      <w:r>
        <w:rPr>
          <w:rFonts w:ascii="Calibri" w:eastAsia="Calibri" w:hAnsi="Calibri" w:cs="Calibri"/>
          <w:b/>
          <w:color w:val="auto"/>
          <w:sz w:val="24"/>
          <w:szCs w:val="24"/>
          <w:lang w:val="en-GB"/>
        </w:rPr>
        <w:t>Annex 2</w:t>
      </w:r>
    </w:p>
    <w:p w14:paraId="2DB0A6F1" w14:textId="3F36B464" w:rsidR="003868B0" w:rsidRPr="00F231FE" w:rsidRDefault="003868B0" w:rsidP="00F231FE">
      <w:pPr>
        <w:pStyle w:val="Normal1"/>
        <w:spacing w:after="120"/>
        <w:jc w:val="center"/>
        <w:rPr>
          <w:rFonts w:ascii="Calibri" w:eastAsia="Calibri" w:hAnsi="Calibri" w:cs="Calibri"/>
          <w:b/>
          <w:color w:val="auto"/>
          <w:sz w:val="24"/>
          <w:szCs w:val="24"/>
          <w:u w:val="single"/>
          <w:lang w:val="en-GB"/>
        </w:rPr>
      </w:pPr>
      <w:r w:rsidRPr="00F231FE">
        <w:rPr>
          <w:rFonts w:ascii="Calibri" w:eastAsia="Calibri" w:hAnsi="Calibri" w:cs="Calibri"/>
          <w:b/>
          <w:color w:val="auto"/>
          <w:sz w:val="24"/>
          <w:szCs w:val="24"/>
          <w:u w:val="single"/>
          <w:lang w:val="en-GB"/>
        </w:rPr>
        <w:t>Relevant European platforms, stakeholder groups, etc. involved in R&amp;D and/or related coordination</w:t>
      </w:r>
    </w:p>
    <w:p w14:paraId="30B3463B" w14:textId="574544EA" w:rsidR="00F231FE" w:rsidRDefault="00F231FE" w:rsidP="00F231FE">
      <w:pPr>
        <w:pStyle w:val="Normal1"/>
        <w:spacing w:after="240"/>
        <w:jc w:val="center"/>
        <w:rPr>
          <w:rFonts w:ascii="Calibri" w:eastAsia="Calibri" w:hAnsi="Calibri" w:cs="Calibri"/>
          <w:color w:val="auto"/>
          <w:lang w:val="en-GB"/>
        </w:rPr>
      </w:pPr>
      <w:r>
        <w:rPr>
          <w:rFonts w:ascii="Calibri" w:eastAsia="Calibri" w:hAnsi="Calibri" w:cs="Calibri"/>
          <w:color w:val="auto"/>
          <w:lang w:val="en-GB"/>
        </w:rPr>
        <w:t>(</w:t>
      </w:r>
      <w:proofErr w:type="gramStart"/>
      <w:r>
        <w:rPr>
          <w:rFonts w:ascii="Calibri" w:eastAsia="Calibri" w:hAnsi="Calibri" w:cs="Calibri"/>
          <w:color w:val="auto"/>
          <w:lang w:val="en-GB"/>
        </w:rPr>
        <w:t>extracted</w:t>
      </w:r>
      <w:proofErr w:type="gramEnd"/>
      <w:r>
        <w:rPr>
          <w:rFonts w:ascii="Calibri" w:eastAsia="Calibri" w:hAnsi="Calibri" w:cs="Calibri"/>
          <w:color w:val="auto"/>
          <w:lang w:val="en-GB"/>
        </w:rPr>
        <w:t xml:space="preserve"> </w:t>
      </w:r>
      <w:r w:rsidR="00E03D25">
        <w:rPr>
          <w:rFonts w:ascii="Calibri" w:eastAsia="Calibri" w:hAnsi="Calibri" w:cs="Calibri"/>
          <w:color w:val="auto"/>
          <w:lang w:val="en-GB"/>
        </w:rPr>
        <w:t xml:space="preserve">from Annex 1 of Issues Paper – new </w:t>
      </w:r>
      <w:r>
        <w:rPr>
          <w:rFonts w:ascii="Calibri" w:eastAsia="Calibri" w:hAnsi="Calibri" w:cs="Calibri"/>
          <w:color w:val="auto"/>
          <w:lang w:val="en-GB"/>
        </w:rPr>
        <w:t>additions</w:t>
      </w:r>
      <w:r w:rsidR="00E03D25">
        <w:rPr>
          <w:rFonts w:ascii="Calibri" w:eastAsia="Calibri" w:hAnsi="Calibri" w:cs="Calibri"/>
          <w:color w:val="auto"/>
          <w:lang w:val="en-GB"/>
        </w:rPr>
        <w:t xml:space="preserve"> are </w:t>
      </w:r>
      <w:r w:rsidR="00F663A4">
        <w:rPr>
          <w:rFonts w:ascii="Calibri" w:eastAsia="Calibri" w:hAnsi="Calibri" w:cs="Calibri"/>
          <w:color w:val="auto"/>
          <w:lang w:val="en-GB"/>
        </w:rPr>
        <w:t>indicated by shading</w:t>
      </w:r>
      <w:r>
        <w:rPr>
          <w:rFonts w:ascii="Calibri" w:eastAsia="Calibri" w:hAnsi="Calibri" w:cs="Calibri"/>
          <w:color w:val="auto"/>
          <w:lang w:val="en-GB"/>
        </w:rPr>
        <w:t>)</w:t>
      </w:r>
    </w:p>
    <w:p w14:paraId="19404361" w14:textId="43FA0175" w:rsidR="00136EEA" w:rsidRDefault="00136EEA" w:rsidP="00136EEA">
      <w:pPr>
        <w:pStyle w:val="Normal1"/>
        <w:spacing w:after="120"/>
        <w:jc w:val="both"/>
        <w:rPr>
          <w:rFonts w:ascii="Calibri" w:eastAsia="Calibri" w:hAnsi="Calibri" w:cs="Calibri"/>
          <w:color w:val="auto"/>
          <w:lang w:val="en-GB"/>
        </w:rPr>
      </w:pPr>
      <w:r>
        <w:rPr>
          <w:rFonts w:ascii="Calibri" w:eastAsia="Calibri" w:hAnsi="Calibri" w:cs="Calibri"/>
          <w:color w:val="auto"/>
          <w:lang w:val="en-GB"/>
        </w:rPr>
        <w:t>Key stakeholder platforms, organisations and initiatives:</w:t>
      </w:r>
    </w:p>
    <w:p w14:paraId="6D0131E8"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Sustainable Nuclear Energy Technology Platform (SNETP, </w:t>
      </w:r>
      <w:hyperlink r:id="rId23" w:history="1">
        <w:r w:rsidRPr="009E604E">
          <w:rPr>
            <w:rStyle w:val="Hyperlink"/>
            <w:rFonts w:ascii="Calibri" w:eastAsia="Calibri" w:hAnsi="Calibri" w:cs="Calibri"/>
            <w:lang w:val="en-GB"/>
          </w:rPr>
          <w:t>http://www.snetp.eu/</w:t>
        </w:r>
      </w:hyperlink>
      <w:r w:rsidRPr="009E604E">
        <w:rPr>
          <w:rFonts w:ascii="Calibri" w:eastAsia="Calibri" w:hAnsi="Calibri" w:cs="Calibri"/>
          <w:color w:val="auto"/>
          <w:lang w:val="en-GB"/>
        </w:rPr>
        <w:t xml:space="preserve">), which is the overarching nuclear systems and safety platform encompassing three main pillars related to safety and performance of Generation-II &amp; -III reactors (NUGENIA, </w:t>
      </w:r>
      <w:hyperlink r:id="rId24" w:history="1">
        <w:r w:rsidRPr="009E604E">
          <w:rPr>
            <w:rStyle w:val="Hyperlink"/>
            <w:rFonts w:ascii="Calibri" w:eastAsia="Calibri" w:hAnsi="Calibri" w:cs="Calibri"/>
            <w:lang w:val="en-GB"/>
          </w:rPr>
          <w:t>http://www.nugenia.org/</w:t>
        </w:r>
      </w:hyperlink>
      <w:r w:rsidRPr="009E604E">
        <w:rPr>
          <w:rFonts w:ascii="Calibri" w:eastAsia="Calibri" w:hAnsi="Calibri" w:cs="Calibri"/>
          <w:color w:val="auto"/>
          <w:lang w:val="en-GB"/>
        </w:rPr>
        <w:t xml:space="preserve">), Generation-IV fast reactor demonstrators (ESNII, </w:t>
      </w:r>
      <w:hyperlink r:id="rId25" w:history="1">
        <w:r w:rsidRPr="009E604E">
          <w:rPr>
            <w:rStyle w:val="Hyperlink"/>
            <w:rFonts w:ascii="Calibri" w:eastAsia="Calibri" w:hAnsi="Calibri" w:cs="Calibri"/>
            <w:lang w:val="en-GB"/>
          </w:rPr>
          <w:t>http://www.snetp.eu/esnii/</w:t>
        </w:r>
      </w:hyperlink>
      <w:r w:rsidRPr="009E604E">
        <w:rPr>
          <w:rFonts w:ascii="Calibri" w:eastAsia="Calibri" w:hAnsi="Calibri" w:cs="Calibri"/>
          <w:color w:val="auto"/>
          <w:lang w:val="en-GB"/>
        </w:rPr>
        <w:t xml:space="preserve">), cogeneration of electricity and process heat (NC2I, </w:t>
      </w:r>
      <w:hyperlink r:id="rId26" w:history="1">
        <w:r w:rsidRPr="009E604E">
          <w:rPr>
            <w:rStyle w:val="Hyperlink"/>
            <w:rFonts w:ascii="Calibri" w:eastAsia="Calibri" w:hAnsi="Calibri" w:cs="Calibri"/>
            <w:lang w:val="en-GB"/>
          </w:rPr>
          <w:t>http://www.snetp.eu/nc2i/</w:t>
        </w:r>
      </w:hyperlink>
      <w:r w:rsidRPr="009E604E">
        <w:rPr>
          <w:rFonts w:ascii="Calibri" w:eastAsia="Calibri" w:hAnsi="Calibri" w:cs="Calibri"/>
          <w:color w:val="auto"/>
          <w:lang w:val="en-GB"/>
        </w:rPr>
        <w:t>) together with cross-cutting research activities and supporting research infrastructures;</w:t>
      </w:r>
    </w:p>
    <w:p w14:paraId="61A1FE3F" w14:textId="77777777" w:rsidR="00F231FE" w:rsidRDefault="003868B0" w:rsidP="00F231FE">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Implementing Geological Disposal Technology Platform (IGDTP, </w:t>
      </w:r>
      <w:hyperlink r:id="rId27" w:history="1">
        <w:r w:rsidRPr="009E604E">
          <w:rPr>
            <w:rStyle w:val="Hyperlink"/>
            <w:rFonts w:ascii="Calibri" w:eastAsia="Calibri" w:hAnsi="Calibri" w:cs="Calibri"/>
            <w:lang w:val="en-GB"/>
          </w:rPr>
          <w:t>http://www.igdtp.eu/</w:t>
        </w:r>
      </w:hyperlink>
      <w:r w:rsidRPr="009E604E">
        <w:rPr>
          <w:rFonts w:ascii="Calibri" w:eastAsia="Calibri" w:hAnsi="Calibri" w:cs="Calibri"/>
          <w:color w:val="auto"/>
          <w:lang w:val="en-GB"/>
        </w:rPr>
        <w:t>) focusing on R&amp;D needed to ensure safe geological disposal of spent fuel and high-level heat-generating waste;</w:t>
      </w:r>
    </w:p>
    <w:p w14:paraId="08A9E4A9" w14:textId="72C8276C" w:rsidR="00F231FE" w:rsidRPr="00F231FE" w:rsidRDefault="00F231FE" w:rsidP="00D41E6F">
      <w:pPr>
        <w:pStyle w:val="Normal1"/>
        <w:numPr>
          <w:ilvl w:val="0"/>
          <w:numId w:val="1"/>
        </w:numPr>
        <w:spacing w:after="120"/>
        <w:ind w:left="567" w:hanging="283"/>
        <w:jc w:val="both"/>
        <w:rPr>
          <w:rFonts w:ascii="Calibri" w:eastAsia="Calibri" w:hAnsi="Calibri" w:cs="Calibri"/>
          <w:color w:val="auto"/>
          <w:lang w:val="en-GB"/>
        </w:rPr>
      </w:pPr>
      <w:r w:rsidRPr="00F231FE">
        <w:rPr>
          <w:rFonts w:ascii="Calibri" w:eastAsia="Calibri" w:hAnsi="Calibri" w:cs="Calibri"/>
          <w:color w:val="auto"/>
          <w:lang w:val="en-GB"/>
        </w:rPr>
        <w:t xml:space="preserve">ERDO working group </w:t>
      </w:r>
      <w:r w:rsidRPr="00E03D25">
        <w:rPr>
          <w:rFonts w:ascii="Calibri" w:eastAsia="Calibri" w:hAnsi="Calibri" w:cs="Calibri"/>
          <w:i/>
          <w:color w:val="auto"/>
          <w:lang w:val="en-GB"/>
        </w:rPr>
        <w:t>'Working on a shared solution for radioactive waste'</w:t>
      </w:r>
      <w:r w:rsidRPr="00F231FE">
        <w:rPr>
          <w:rFonts w:ascii="Calibri" w:eastAsia="Calibri" w:hAnsi="Calibri" w:cs="Calibri"/>
          <w:color w:val="auto"/>
          <w:lang w:val="en-GB"/>
        </w:rPr>
        <w:t xml:space="preserve"> (</w:t>
      </w:r>
      <w:hyperlink r:id="rId28" w:history="1">
        <w:r w:rsidRPr="00F231FE">
          <w:rPr>
            <w:rStyle w:val="Hyperlink"/>
            <w:rFonts w:ascii="Calibri" w:eastAsia="Calibri" w:hAnsi="Calibri" w:cs="Calibri"/>
            <w:lang w:val="en-GB"/>
          </w:rPr>
          <w:t>http://www.erdo-wg.eu/Home.html</w:t>
        </w:r>
      </w:hyperlink>
      <w:r w:rsidRPr="00F231FE">
        <w:rPr>
          <w:rFonts w:ascii="Calibri" w:eastAsia="Calibri" w:hAnsi="Calibri" w:cs="Calibri"/>
          <w:color w:val="auto"/>
          <w:lang w:val="en-GB"/>
        </w:rPr>
        <w:t>)</w:t>
      </w:r>
      <w:r w:rsidR="00E03D25">
        <w:rPr>
          <w:rFonts w:ascii="Calibri" w:eastAsia="Calibri" w:hAnsi="Calibri" w:cs="Calibri"/>
          <w:color w:val="auto"/>
          <w:lang w:val="en-GB"/>
        </w:rPr>
        <w:t>;</w:t>
      </w:r>
    </w:p>
    <w:p w14:paraId="162750D2"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Multidisciplinary European Low Dose Initiative (MELODI, </w:t>
      </w:r>
      <w:hyperlink r:id="rId29" w:history="1">
        <w:r w:rsidRPr="009E604E">
          <w:rPr>
            <w:rStyle w:val="Hyperlink"/>
            <w:rFonts w:ascii="Calibri" w:eastAsia="Calibri" w:hAnsi="Calibri" w:cs="Calibri"/>
            <w:color w:val="auto"/>
            <w:lang w:val="en-GB"/>
          </w:rPr>
          <w:t>http://www.melodi-online.eu/</w:t>
        </w:r>
      </w:hyperlink>
      <w:r w:rsidRPr="009E604E">
        <w:rPr>
          <w:rFonts w:ascii="Calibri" w:eastAsia="Calibri" w:hAnsi="Calibri" w:cs="Calibri"/>
          <w:color w:val="auto"/>
          <w:lang w:val="en-GB"/>
        </w:rPr>
        <w:t>), the platform coordinating the multidisciplinary research on effects of low doses of radiation;</w:t>
      </w:r>
    </w:p>
    <w:p w14:paraId="7D5441D5"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European Energy Research Alliance – Joint Programme on Nuclear Materials (EERA-JPNM, </w:t>
      </w:r>
      <w:hyperlink r:id="rId30" w:history="1">
        <w:r w:rsidRPr="009E604E">
          <w:rPr>
            <w:rStyle w:val="Hyperlink"/>
            <w:rFonts w:ascii="Calibri" w:eastAsia="Calibri" w:hAnsi="Calibri" w:cs="Calibri"/>
            <w:color w:val="auto"/>
            <w:lang w:val="en-GB"/>
          </w:rPr>
          <w:t>http://www.eera-jpnm.eu/</w:t>
        </w:r>
      </w:hyperlink>
      <w:r w:rsidRPr="009E604E">
        <w:rPr>
          <w:rFonts w:ascii="Calibri" w:eastAsia="Calibri" w:hAnsi="Calibri" w:cs="Calibri"/>
          <w:color w:val="auto"/>
          <w:lang w:val="en-GB"/>
        </w:rPr>
        <w:t>) which coordinates public sector research on nuclear materials;</w:t>
      </w:r>
    </w:p>
    <w:p w14:paraId="1537C6BA" w14:textId="51AB80CD" w:rsidR="003868B0" w:rsidRPr="009E604E" w:rsidRDefault="003868B0" w:rsidP="00FF3B1F">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European Technical Safety Organisations Network (ETSON, </w:t>
      </w:r>
      <w:hyperlink r:id="rId31" w:history="1">
        <w:r w:rsidRPr="009E604E">
          <w:rPr>
            <w:rStyle w:val="Hyperlink"/>
            <w:rFonts w:ascii="Calibri" w:eastAsia="Calibri" w:hAnsi="Calibri" w:cs="Calibri"/>
            <w:color w:val="auto"/>
            <w:lang w:val="en-GB"/>
          </w:rPr>
          <w:t>http://www.etson.eu/</w:t>
        </w:r>
      </w:hyperlink>
      <w:r w:rsidRPr="009E604E">
        <w:rPr>
          <w:rFonts w:ascii="Calibri" w:eastAsia="Calibri" w:hAnsi="Calibri" w:cs="Calibri"/>
          <w:color w:val="auto"/>
          <w:lang w:val="en-GB"/>
        </w:rPr>
        <w:t>), which has links with SNETP but also has its own position paper on safety of Generation-II &amp; -III reactors;</w:t>
      </w:r>
    </w:p>
    <w:p w14:paraId="17CF847F" w14:textId="77777777" w:rsidR="003868B0" w:rsidRPr="009E604E" w:rsidRDefault="003868B0" w:rsidP="003868B0">
      <w:pPr>
        <w:pStyle w:val="ListParagraph"/>
        <w:numPr>
          <w:ilvl w:val="0"/>
          <w:numId w:val="1"/>
        </w:numPr>
        <w:spacing w:after="120"/>
        <w:ind w:left="567" w:hanging="283"/>
        <w:jc w:val="both"/>
        <w:rPr>
          <w:rFonts w:ascii="Calibri" w:eastAsia="Calibri" w:hAnsi="Calibri" w:cs="Calibri"/>
          <w:sz w:val="22"/>
          <w:szCs w:val="22"/>
          <w:u w:color="000000"/>
          <w:lang w:val="en-GB" w:eastAsia="en-GB"/>
        </w:rPr>
      </w:pPr>
      <w:r w:rsidRPr="009E604E">
        <w:rPr>
          <w:rFonts w:ascii="Calibri" w:eastAsia="Calibri" w:hAnsi="Calibri" w:cs="Calibri"/>
          <w:sz w:val="22"/>
          <w:szCs w:val="22"/>
          <w:u w:color="000000"/>
          <w:lang w:val="en-GB" w:eastAsia="en-GB"/>
        </w:rPr>
        <w:t>NERIS, the European Platform on Preparedness for Nuclear and Radiological Emergency Response and Recovery (</w:t>
      </w:r>
      <w:hyperlink r:id="rId32" w:history="1">
        <w:r w:rsidRPr="009E604E">
          <w:rPr>
            <w:rStyle w:val="Hyperlink"/>
            <w:rFonts w:ascii="Calibri" w:eastAsia="Calibri" w:hAnsi="Calibri" w:cs="Calibri"/>
            <w:sz w:val="22"/>
            <w:szCs w:val="22"/>
            <w:u w:color="000000"/>
            <w:lang w:val="en-GB" w:eastAsia="en-GB"/>
          </w:rPr>
          <w:t>http://www.eu-neris.net/</w:t>
        </w:r>
      </w:hyperlink>
      <w:r w:rsidRPr="009E604E">
        <w:rPr>
          <w:rFonts w:ascii="Calibri" w:eastAsia="Calibri" w:hAnsi="Calibri" w:cs="Calibri"/>
          <w:sz w:val="22"/>
          <w:szCs w:val="22"/>
          <w:u w:color="000000"/>
          <w:lang w:val="en-GB" w:eastAsia="en-GB"/>
        </w:rPr>
        <w:t>);</w:t>
      </w:r>
    </w:p>
    <w:p w14:paraId="0F1AB516"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EURADOS, the European Radiation Dosimetry Group (</w:t>
      </w:r>
      <w:hyperlink r:id="rId33" w:history="1">
        <w:r w:rsidRPr="009E604E">
          <w:rPr>
            <w:rStyle w:val="Hyperlink"/>
            <w:rFonts w:ascii="Calibri" w:eastAsia="Calibri" w:hAnsi="Calibri" w:cs="Calibri"/>
            <w:color w:val="auto"/>
            <w:lang w:val="en-GB"/>
          </w:rPr>
          <w:t>http://www.eurados.org/</w:t>
        </w:r>
      </w:hyperlink>
      <w:r w:rsidRPr="009E604E">
        <w:rPr>
          <w:rFonts w:ascii="Calibri" w:eastAsia="Calibri" w:hAnsi="Calibri" w:cs="Calibri"/>
          <w:color w:val="auto"/>
          <w:lang w:val="en-GB"/>
        </w:rPr>
        <w:t>);</w:t>
      </w:r>
    </w:p>
    <w:p w14:paraId="0EA1C245" w14:textId="6858E42A"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the European Radioecology Alliance (</w:t>
      </w:r>
      <w:hyperlink r:id="rId34" w:history="1">
        <w:r w:rsidRPr="009E604E">
          <w:rPr>
            <w:rStyle w:val="Hyperlink"/>
            <w:rFonts w:ascii="Calibri" w:eastAsia="Calibri" w:hAnsi="Calibri" w:cs="Calibri"/>
            <w:color w:val="auto"/>
            <w:lang w:val="en-GB"/>
          </w:rPr>
          <w:t>http://www.er-alliance.eu/</w:t>
        </w:r>
      </w:hyperlink>
      <w:r w:rsidRPr="009E604E">
        <w:rPr>
          <w:rFonts w:ascii="Calibri" w:eastAsia="Calibri" w:hAnsi="Calibri" w:cs="Calibri"/>
          <w:color w:val="auto"/>
          <w:lang w:val="en-GB"/>
        </w:rPr>
        <w:t>);</w:t>
      </w:r>
    </w:p>
    <w:p w14:paraId="5D47B7C8" w14:textId="6EFC448D" w:rsidR="00FF3B1F"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in the case of magnetic confinement fusion, the European roadmap to fusion electricity (</w:t>
      </w:r>
      <w:hyperlink r:id="rId35" w:history="1">
        <w:r w:rsidRPr="009E604E">
          <w:rPr>
            <w:rStyle w:val="Hyperlink"/>
            <w:rFonts w:ascii="Calibri" w:eastAsia="Calibri" w:hAnsi="Calibri" w:cs="Calibri"/>
            <w:lang w:val="en-GB"/>
          </w:rPr>
          <w:t>https://www.euro-fusion.org/eurofusion/the-road-to-fusion-electricity/</w:t>
        </w:r>
      </w:hyperlink>
      <w:r w:rsidRPr="009E604E">
        <w:rPr>
          <w:rFonts w:ascii="Calibri" w:eastAsia="Calibri" w:hAnsi="Calibri" w:cs="Calibri"/>
          <w:color w:val="auto"/>
          <w:lang w:val="en-GB"/>
        </w:rPr>
        <w:t xml:space="preserve">) has been agreed by all national labs and institutes in Europe and provides the basis for the </w:t>
      </w:r>
      <w:proofErr w:type="spellStart"/>
      <w:r w:rsidRPr="009E604E">
        <w:rPr>
          <w:rFonts w:ascii="Calibri" w:eastAsia="Calibri" w:hAnsi="Calibri" w:cs="Calibri"/>
          <w:color w:val="auto"/>
          <w:lang w:val="en-GB"/>
        </w:rPr>
        <w:t>EUROfusion</w:t>
      </w:r>
      <w:proofErr w:type="spellEnd"/>
      <w:r w:rsidRPr="009E604E">
        <w:rPr>
          <w:rFonts w:ascii="Calibri" w:eastAsia="Calibri" w:hAnsi="Calibri" w:cs="Calibri"/>
          <w:color w:val="auto"/>
          <w:lang w:val="en-GB"/>
        </w:rPr>
        <w:t xml:space="preserve"> Joint Programme (</w:t>
      </w:r>
      <w:hyperlink r:id="rId36" w:history="1">
        <w:r w:rsidRPr="009E604E">
          <w:rPr>
            <w:rStyle w:val="Hyperlink"/>
            <w:rFonts w:ascii="Calibri" w:eastAsia="Calibri" w:hAnsi="Calibri" w:cs="Calibri"/>
            <w:lang w:val="en-GB"/>
          </w:rPr>
          <w:t>https://www.euro-fusion.org/</w:t>
        </w:r>
      </w:hyperlink>
      <w:r w:rsidRPr="009E604E">
        <w:rPr>
          <w:rFonts w:ascii="Calibri" w:eastAsia="Calibri" w:hAnsi="Calibri" w:cs="Calibri"/>
          <w:color w:val="auto"/>
          <w:lang w:val="en-GB"/>
        </w:rPr>
        <w:t>)</w:t>
      </w:r>
      <w:r w:rsidR="00FF3B1F">
        <w:rPr>
          <w:rFonts w:ascii="Calibri" w:eastAsia="Calibri" w:hAnsi="Calibri" w:cs="Calibri"/>
          <w:color w:val="auto"/>
          <w:lang w:val="en-GB"/>
        </w:rPr>
        <w:t>;</w:t>
      </w:r>
    </w:p>
    <w:p w14:paraId="67A34C98" w14:textId="71A97B6D" w:rsidR="00FF3B1F" w:rsidRDefault="00FF3B1F" w:rsidP="003868B0">
      <w:pPr>
        <w:pStyle w:val="Normal1"/>
        <w:numPr>
          <w:ilvl w:val="0"/>
          <w:numId w:val="1"/>
        </w:numPr>
        <w:spacing w:after="120"/>
        <w:ind w:left="567" w:hanging="283"/>
        <w:jc w:val="both"/>
        <w:rPr>
          <w:rFonts w:ascii="Calibri" w:eastAsia="Calibri" w:hAnsi="Calibri" w:cs="Calibri"/>
          <w:color w:val="auto"/>
          <w:lang w:val="en-GB"/>
        </w:rPr>
      </w:pPr>
      <w:r>
        <w:rPr>
          <w:rFonts w:ascii="Calibri" w:eastAsia="Calibri" w:hAnsi="Calibri" w:cs="Calibri"/>
          <w:color w:val="auto"/>
          <w:lang w:val="en-GB"/>
        </w:rPr>
        <w:t xml:space="preserve">ENEN – the </w:t>
      </w:r>
      <w:r w:rsidR="003868B0" w:rsidRPr="00FF3B1F">
        <w:rPr>
          <w:rFonts w:ascii="Calibri" w:eastAsia="Calibri" w:hAnsi="Calibri" w:cs="Calibri"/>
          <w:color w:val="auto"/>
          <w:lang w:val="en-GB"/>
        </w:rPr>
        <w:t xml:space="preserve">Nuclear Education Network (ENEN, </w:t>
      </w:r>
      <w:hyperlink r:id="rId37" w:history="1">
        <w:r w:rsidR="003868B0" w:rsidRPr="00FF3B1F">
          <w:rPr>
            <w:rStyle w:val="Hyperlink"/>
            <w:rFonts w:ascii="Calibri" w:eastAsia="Calibri" w:hAnsi="Calibri" w:cs="Calibri"/>
            <w:color w:val="auto"/>
            <w:lang w:val="en-GB"/>
          </w:rPr>
          <w:t>http://www.enen-assoc.org/</w:t>
        </w:r>
      </w:hyperlink>
      <w:r>
        <w:rPr>
          <w:rFonts w:ascii="Calibri" w:eastAsia="Calibri" w:hAnsi="Calibri" w:cs="Calibri"/>
          <w:color w:val="auto"/>
          <w:lang w:val="en-GB"/>
        </w:rPr>
        <w:t>);</w:t>
      </w:r>
    </w:p>
    <w:p w14:paraId="060F3079" w14:textId="571B96E6" w:rsidR="003868B0" w:rsidRPr="00FF3B1F" w:rsidRDefault="00FF3B1F" w:rsidP="003868B0">
      <w:pPr>
        <w:pStyle w:val="Normal1"/>
        <w:numPr>
          <w:ilvl w:val="0"/>
          <w:numId w:val="1"/>
        </w:numPr>
        <w:spacing w:after="120"/>
        <w:ind w:left="567" w:hanging="283"/>
        <w:jc w:val="both"/>
        <w:rPr>
          <w:rFonts w:ascii="Calibri" w:eastAsia="Calibri" w:hAnsi="Calibri" w:cs="Calibri"/>
          <w:color w:val="auto"/>
          <w:lang w:val="en-GB"/>
        </w:rPr>
      </w:pPr>
      <w:proofErr w:type="spellStart"/>
      <w:r>
        <w:rPr>
          <w:rFonts w:ascii="Calibri" w:eastAsia="Calibri" w:hAnsi="Calibri" w:cs="Calibri"/>
          <w:color w:val="auto"/>
          <w:lang w:val="en-GB"/>
        </w:rPr>
        <w:t>FuseNet</w:t>
      </w:r>
      <w:proofErr w:type="spellEnd"/>
      <w:r>
        <w:rPr>
          <w:rFonts w:ascii="Calibri" w:eastAsia="Calibri" w:hAnsi="Calibri" w:cs="Calibri"/>
          <w:color w:val="auto"/>
          <w:lang w:val="en-GB"/>
        </w:rPr>
        <w:t xml:space="preserve"> – the </w:t>
      </w:r>
      <w:r w:rsidR="003868B0" w:rsidRPr="00FF3B1F">
        <w:rPr>
          <w:rFonts w:ascii="Calibri" w:eastAsia="Calibri" w:hAnsi="Calibri" w:cs="Calibri"/>
          <w:color w:val="auto"/>
          <w:lang w:val="en-GB"/>
        </w:rPr>
        <w:t>Fusion Education Network (</w:t>
      </w:r>
      <w:hyperlink r:id="rId38" w:history="1">
        <w:r w:rsidR="003868B0" w:rsidRPr="00FF3B1F">
          <w:rPr>
            <w:rStyle w:val="Hyperlink"/>
            <w:rFonts w:ascii="Calibri" w:eastAsia="Calibri" w:hAnsi="Calibri" w:cs="Calibri"/>
            <w:lang w:val="en-GB"/>
          </w:rPr>
          <w:t>http://www.fusenet.eu/</w:t>
        </w:r>
      </w:hyperlink>
      <w:r>
        <w:rPr>
          <w:rFonts w:ascii="Calibri" w:eastAsia="Calibri" w:hAnsi="Calibri" w:cs="Calibri"/>
          <w:color w:val="auto"/>
          <w:lang w:val="en-GB"/>
        </w:rPr>
        <w:t>)</w:t>
      </w:r>
      <w:r w:rsidR="003868B0" w:rsidRPr="00FF3B1F">
        <w:rPr>
          <w:rFonts w:ascii="Calibri" w:eastAsia="Calibri" w:hAnsi="Calibri" w:cs="Calibri"/>
          <w:color w:val="auto"/>
          <w:lang w:val="en-GB"/>
        </w:rPr>
        <w:t>:</w:t>
      </w:r>
    </w:p>
    <w:p w14:paraId="0FC342E3"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the European Human Resources Observatory for the Nuclear Sector (</w:t>
      </w:r>
      <w:hyperlink r:id="rId39" w:history="1">
        <w:r w:rsidRPr="009E604E">
          <w:rPr>
            <w:rStyle w:val="Hyperlink"/>
            <w:rFonts w:ascii="Calibri" w:eastAsia="Calibri" w:hAnsi="Calibri" w:cs="Calibri"/>
            <w:lang w:val="en-GB"/>
          </w:rPr>
          <w:t>http://ehron.jrc.ec.europa.eu/</w:t>
        </w:r>
      </w:hyperlink>
      <w:r w:rsidRPr="009E604E">
        <w:rPr>
          <w:rFonts w:ascii="Calibri" w:eastAsia="Calibri" w:hAnsi="Calibri" w:cs="Calibri"/>
          <w:color w:val="auto"/>
          <w:lang w:val="en-GB"/>
        </w:rPr>
        <w:t>); and</w:t>
      </w:r>
    </w:p>
    <w:p w14:paraId="50E9C964" w14:textId="77777777" w:rsidR="003868B0" w:rsidRPr="009E604E" w:rsidRDefault="003868B0" w:rsidP="003868B0">
      <w:pPr>
        <w:pStyle w:val="Normal1"/>
        <w:numPr>
          <w:ilvl w:val="0"/>
          <w:numId w:val="1"/>
        </w:numPr>
        <w:spacing w:after="120"/>
        <w:ind w:left="567" w:hanging="283"/>
        <w:jc w:val="both"/>
        <w:rPr>
          <w:rFonts w:ascii="Calibri" w:eastAsia="Calibri" w:hAnsi="Calibri" w:cs="Calibri"/>
          <w:color w:val="auto"/>
          <w:lang w:val="en-GB"/>
        </w:rPr>
      </w:pPr>
      <w:proofErr w:type="gramStart"/>
      <w:r w:rsidRPr="009E604E">
        <w:rPr>
          <w:rFonts w:ascii="Calibri" w:eastAsia="Calibri" w:hAnsi="Calibri" w:cs="Calibri"/>
          <w:color w:val="auto"/>
          <w:lang w:val="en-GB"/>
        </w:rPr>
        <w:t>the</w:t>
      </w:r>
      <w:proofErr w:type="gramEnd"/>
      <w:r w:rsidRPr="009E604E">
        <w:rPr>
          <w:rFonts w:ascii="Calibri" w:eastAsia="Calibri" w:hAnsi="Calibri" w:cs="Calibri"/>
          <w:color w:val="auto"/>
          <w:lang w:val="en-GB"/>
        </w:rPr>
        <w:t xml:space="preserve"> European Observatory on the Supply of Medical Radioisotopes </w:t>
      </w:r>
      <w:hyperlink r:id="rId40" w:history="1">
        <w:r w:rsidRPr="009E604E">
          <w:rPr>
            <w:rStyle w:val="Hyperlink"/>
            <w:rFonts w:ascii="Calibri" w:eastAsia="Calibri" w:hAnsi="Calibri" w:cs="Calibri"/>
            <w:lang w:val="en-GB"/>
          </w:rPr>
          <w:t>http://ec.europa.eu/euratom/observatory_radioisotopes.html</w:t>
        </w:r>
      </w:hyperlink>
      <w:r w:rsidRPr="009E604E">
        <w:rPr>
          <w:rFonts w:ascii="Calibri" w:eastAsia="Calibri" w:hAnsi="Calibri" w:cs="Calibri"/>
          <w:color w:val="auto"/>
          <w:lang w:val="en-GB"/>
        </w:rPr>
        <w:t>.</w:t>
      </w:r>
    </w:p>
    <w:p w14:paraId="2BF2C828" w14:textId="772CDFA7" w:rsidR="00FF3B1F" w:rsidRPr="009E604E" w:rsidRDefault="00136EEA" w:rsidP="00FF3B1F">
      <w:pPr>
        <w:pStyle w:val="Normal1"/>
        <w:keepNext/>
        <w:spacing w:after="120"/>
        <w:jc w:val="both"/>
        <w:rPr>
          <w:rFonts w:ascii="Calibri" w:eastAsia="Calibri" w:hAnsi="Calibri" w:cs="Calibri"/>
          <w:color w:val="auto"/>
          <w:lang w:val="en-GB"/>
        </w:rPr>
      </w:pPr>
      <w:r>
        <w:rPr>
          <w:rFonts w:ascii="Calibri" w:eastAsia="Calibri" w:hAnsi="Calibri" w:cs="Calibri"/>
          <w:color w:val="auto"/>
          <w:lang w:val="en-GB"/>
        </w:rPr>
        <w:t>Relevant r</w:t>
      </w:r>
      <w:r w:rsidR="00FF3B1F">
        <w:rPr>
          <w:rFonts w:ascii="Calibri" w:eastAsia="Calibri" w:hAnsi="Calibri" w:cs="Calibri"/>
          <w:color w:val="auto"/>
          <w:lang w:val="en-GB"/>
        </w:rPr>
        <w:t xml:space="preserve">egulatory </w:t>
      </w:r>
      <w:r>
        <w:rPr>
          <w:rFonts w:ascii="Calibri" w:eastAsia="Calibri" w:hAnsi="Calibri" w:cs="Calibri"/>
          <w:color w:val="auto"/>
          <w:lang w:val="en-GB"/>
        </w:rPr>
        <w:t xml:space="preserve">groups / </w:t>
      </w:r>
      <w:r w:rsidR="00FF3B1F">
        <w:rPr>
          <w:rFonts w:ascii="Calibri" w:eastAsia="Calibri" w:hAnsi="Calibri" w:cs="Calibri"/>
          <w:color w:val="auto"/>
          <w:lang w:val="en-GB"/>
        </w:rPr>
        <w:t>networks:</w:t>
      </w:r>
      <w:r w:rsidR="00FF3B1F" w:rsidRPr="00FF3B1F">
        <w:rPr>
          <w:rFonts w:ascii="Calibri" w:eastAsia="Calibri" w:hAnsi="Calibri" w:cs="Calibri"/>
          <w:color w:val="auto"/>
          <w:lang w:val="en-GB"/>
        </w:rPr>
        <w:t xml:space="preserve"> </w:t>
      </w:r>
    </w:p>
    <w:p w14:paraId="1BF57A01" w14:textId="77777777" w:rsidR="00FF3B1F" w:rsidRPr="009E604E" w:rsidRDefault="00FF3B1F" w:rsidP="00FF3B1F">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Western European Nuclear Regulators Association (WENRA, </w:t>
      </w:r>
      <w:hyperlink r:id="rId41" w:history="1">
        <w:r w:rsidRPr="009E604E">
          <w:rPr>
            <w:rStyle w:val="Hyperlink"/>
            <w:rFonts w:ascii="Calibri" w:eastAsia="Calibri" w:hAnsi="Calibri" w:cs="Calibri"/>
            <w:color w:val="auto"/>
            <w:lang w:val="en-GB"/>
          </w:rPr>
          <w:t>http://www.wenra.org/</w:t>
        </w:r>
      </w:hyperlink>
      <w:r w:rsidRPr="009E604E">
        <w:rPr>
          <w:rFonts w:ascii="Calibri" w:eastAsia="Calibri" w:hAnsi="Calibri" w:cs="Calibri"/>
          <w:color w:val="auto"/>
          <w:lang w:val="en-GB"/>
        </w:rPr>
        <w:t>) which is leading in the definition of technical nuclear safety standards;</w:t>
      </w:r>
      <w:r w:rsidRPr="009E604E">
        <w:rPr>
          <w:lang w:val="en-GB"/>
        </w:rPr>
        <w:t xml:space="preserve"> </w:t>
      </w:r>
    </w:p>
    <w:p w14:paraId="2FA72803" w14:textId="32EF5B5B" w:rsidR="00FF3B1F" w:rsidRPr="00FF3B1F" w:rsidRDefault="00FF3B1F"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European Nuclear Safety Regulators Group gathering together high-level representatives of EU nuclear regulatory bodies (ENSREG, </w:t>
      </w:r>
      <w:hyperlink r:id="rId42" w:history="1">
        <w:r w:rsidRPr="009E604E">
          <w:rPr>
            <w:rStyle w:val="Hyperlink"/>
            <w:rFonts w:ascii="Calibri" w:eastAsia="Calibri" w:hAnsi="Calibri" w:cs="Calibri"/>
            <w:lang w:val="en-GB"/>
          </w:rPr>
          <w:t>http://www.ensreg.eu/</w:t>
        </w:r>
      </w:hyperlink>
      <w:r w:rsidRPr="009E604E">
        <w:rPr>
          <w:rFonts w:ascii="Calibri" w:eastAsia="Calibri" w:hAnsi="Calibri" w:cs="Calibri"/>
          <w:color w:val="auto"/>
          <w:lang w:val="en-GB"/>
        </w:rPr>
        <w:t>);</w:t>
      </w:r>
    </w:p>
    <w:p w14:paraId="33DFF3BF" w14:textId="1A061A55" w:rsidR="003868B0" w:rsidRPr="009E604E" w:rsidRDefault="00136EEA" w:rsidP="003868B0">
      <w:pPr>
        <w:pStyle w:val="Normal1"/>
        <w:spacing w:after="120"/>
        <w:jc w:val="both"/>
        <w:rPr>
          <w:rFonts w:ascii="Calibri" w:eastAsia="Calibri" w:hAnsi="Calibri" w:cs="Calibri"/>
          <w:color w:val="auto"/>
          <w:lang w:val="en-GB"/>
        </w:rPr>
      </w:pPr>
      <w:r>
        <w:rPr>
          <w:rFonts w:ascii="Calibri" w:eastAsia="Calibri" w:hAnsi="Calibri" w:cs="Calibri"/>
          <w:color w:val="auto"/>
          <w:lang w:val="en-GB"/>
        </w:rPr>
        <w:t>Key i</w:t>
      </w:r>
      <w:r w:rsidR="003868B0" w:rsidRPr="009E604E">
        <w:rPr>
          <w:rFonts w:ascii="Calibri" w:eastAsia="Calibri" w:hAnsi="Calibri" w:cs="Calibri"/>
          <w:color w:val="auto"/>
          <w:lang w:val="en-GB"/>
        </w:rPr>
        <w:t>nternational initiatives:</w:t>
      </w:r>
    </w:p>
    <w:p w14:paraId="1A56E09B" w14:textId="77777777" w:rsidR="00F231FE" w:rsidRDefault="003868B0" w:rsidP="00F231FE">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 xml:space="preserve">the Generation-IV International Forum (GIF, </w:t>
      </w:r>
      <w:hyperlink r:id="rId43" w:history="1">
        <w:r w:rsidRPr="009E604E">
          <w:rPr>
            <w:rStyle w:val="Hyperlink"/>
            <w:rFonts w:ascii="Calibri" w:eastAsia="Calibri" w:hAnsi="Calibri" w:cs="Calibri"/>
            <w:lang w:val="en-GB"/>
          </w:rPr>
          <w:t>https://www.gen-4.org/</w:t>
        </w:r>
      </w:hyperlink>
      <w:r w:rsidRPr="009E604E">
        <w:rPr>
          <w:rFonts w:ascii="Calibri" w:eastAsia="Calibri" w:hAnsi="Calibri" w:cs="Calibri"/>
          <w:color w:val="auto"/>
          <w:lang w:val="en-GB"/>
        </w:rPr>
        <w:t>) the international body overseeing global cooperation in pre-conceptual design research on Generation-IV systems;</w:t>
      </w:r>
    </w:p>
    <w:p w14:paraId="3196A7E0" w14:textId="341AF15A" w:rsidR="003868B0" w:rsidRPr="00D41E6F" w:rsidRDefault="00F231FE" w:rsidP="00D41E6F">
      <w:pPr>
        <w:pStyle w:val="Normal1"/>
        <w:numPr>
          <w:ilvl w:val="0"/>
          <w:numId w:val="1"/>
        </w:numPr>
        <w:shd w:val="clear" w:color="auto" w:fill="FFFFFF" w:themeFill="background1"/>
        <w:spacing w:after="120"/>
        <w:ind w:left="567" w:hanging="283"/>
        <w:jc w:val="both"/>
        <w:rPr>
          <w:rFonts w:ascii="Calibri" w:eastAsia="Calibri" w:hAnsi="Calibri" w:cs="Calibri"/>
          <w:color w:val="auto"/>
          <w:lang w:val="en-GB"/>
        </w:rPr>
      </w:pPr>
      <w:r w:rsidRPr="00D41E6F">
        <w:rPr>
          <w:rFonts w:ascii="Calibri" w:eastAsia="Calibri" w:hAnsi="Calibri" w:cs="Calibri"/>
          <w:color w:val="auto"/>
          <w:lang w:val="en-GB"/>
        </w:rPr>
        <w:t>the Multinational Design Evaluation Programme (</w:t>
      </w:r>
      <w:hyperlink r:id="rId44" w:history="1">
        <w:r w:rsidRPr="00D41E6F">
          <w:rPr>
            <w:rStyle w:val="Hyperlink"/>
            <w:rFonts w:ascii="Calibri" w:eastAsia="Calibri" w:hAnsi="Calibri" w:cs="Calibri"/>
            <w:lang w:val="en-GB"/>
          </w:rPr>
          <w:t>https://www.oecd-nea.org/mdep/</w:t>
        </w:r>
      </w:hyperlink>
      <w:r w:rsidRPr="00D41E6F">
        <w:rPr>
          <w:rFonts w:ascii="Calibri" w:eastAsia="Calibri" w:hAnsi="Calibri" w:cs="Calibri"/>
          <w:color w:val="auto"/>
          <w:lang w:val="en-GB"/>
        </w:rPr>
        <w:t>); and</w:t>
      </w:r>
    </w:p>
    <w:p w14:paraId="7BB30CC5" w14:textId="77777777" w:rsidR="003868B0" w:rsidRPr="00385197" w:rsidRDefault="003868B0" w:rsidP="003868B0">
      <w:pPr>
        <w:pStyle w:val="Normal1"/>
        <w:numPr>
          <w:ilvl w:val="0"/>
          <w:numId w:val="1"/>
        </w:numPr>
        <w:spacing w:after="120"/>
        <w:ind w:left="567" w:hanging="283"/>
        <w:jc w:val="both"/>
        <w:rPr>
          <w:rFonts w:ascii="Calibri" w:eastAsia="Calibri" w:hAnsi="Calibri" w:cs="Calibri"/>
          <w:color w:val="auto"/>
          <w:lang w:val="en-GB"/>
        </w:rPr>
      </w:pPr>
      <w:r w:rsidRPr="009E604E">
        <w:rPr>
          <w:rFonts w:ascii="Calibri" w:eastAsia="Calibri" w:hAnsi="Calibri" w:cs="Calibri"/>
          <w:color w:val="auto"/>
          <w:lang w:val="en-GB"/>
        </w:rPr>
        <w:t>Nuclear Innovation 2050 (</w:t>
      </w:r>
      <w:hyperlink r:id="rId45" w:history="1">
        <w:r w:rsidRPr="009E604E">
          <w:rPr>
            <w:rStyle w:val="Hyperlink"/>
            <w:rFonts w:ascii="Calibri" w:eastAsia="Calibri" w:hAnsi="Calibri" w:cs="Calibri"/>
            <w:lang w:val="en-GB"/>
          </w:rPr>
          <w:t>http://www.oecd-nea.org/ndd/ni2050/</w:t>
        </w:r>
      </w:hyperlink>
      <w:r w:rsidRPr="009E604E">
        <w:rPr>
          <w:rFonts w:ascii="Calibri" w:eastAsia="Calibri" w:hAnsi="Calibri" w:cs="Calibri"/>
          <w:color w:val="auto"/>
          <w:lang w:val="en-GB"/>
        </w:rPr>
        <w:t>), an initiative of the NEA (Nuclear Energy Agency), that is mapping current nuclear fission R&amp;D programmes and infrastructures, defining R&amp;D priorities to foster innovation, enhancing the long-term contribution of nuclear fission in a low-carbon future, and evaluating potential opportunities for cooperation to implement these priorities.</w:t>
      </w:r>
    </w:p>
    <w:p w14:paraId="1EFDDDF3" w14:textId="42C26C90" w:rsidR="003868B0" w:rsidRDefault="00136EEA" w:rsidP="003868B0">
      <w:pPr>
        <w:pStyle w:val="Normal1"/>
        <w:spacing w:after="120"/>
        <w:jc w:val="both"/>
        <w:rPr>
          <w:rFonts w:ascii="Calibri" w:eastAsia="Calibri" w:hAnsi="Calibri" w:cs="Calibri"/>
          <w:color w:val="auto"/>
          <w:lang w:val="en-GB"/>
        </w:rPr>
      </w:pPr>
      <w:r>
        <w:rPr>
          <w:rFonts w:ascii="Calibri" w:eastAsia="Calibri" w:hAnsi="Calibri" w:cs="Calibri"/>
          <w:color w:val="auto"/>
          <w:lang w:val="en-GB"/>
        </w:rPr>
        <w:t>W</w:t>
      </w:r>
      <w:r w:rsidRPr="00136EEA">
        <w:rPr>
          <w:rFonts w:ascii="Calibri" w:eastAsia="Calibri" w:hAnsi="Calibri" w:cs="Calibri"/>
          <w:color w:val="auto"/>
          <w:lang w:val="en-GB"/>
        </w:rPr>
        <w:t>e can also mention</w:t>
      </w:r>
      <w:r>
        <w:rPr>
          <w:rFonts w:ascii="Calibri" w:eastAsia="Calibri" w:hAnsi="Calibri" w:cs="Calibri"/>
          <w:color w:val="auto"/>
          <w:lang w:val="en-GB"/>
        </w:rPr>
        <w:t>,</w:t>
      </w:r>
      <w:r w:rsidRPr="00136EEA">
        <w:rPr>
          <w:rFonts w:ascii="Calibri" w:eastAsia="Calibri" w:hAnsi="Calibri" w:cs="Calibri"/>
          <w:color w:val="auto"/>
          <w:lang w:val="en-GB"/>
        </w:rPr>
        <w:t xml:space="preserve"> </w:t>
      </w:r>
      <w:r>
        <w:rPr>
          <w:rFonts w:ascii="Calibri" w:eastAsia="Calibri" w:hAnsi="Calibri" w:cs="Calibri"/>
          <w:color w:val="auto"/>
          <w:lang w:val="en-GB"/>
        </w:rPr>
        <w:t>i</w:t>
      </w:r>
      <w:r w:rsidR="003868B0">
        <w:rPr>
          <w:rFonts w:ascii="Calibri" w:eastAsia="Calibri" w:hAnsi="Calibri" w:cs="Calibri"/>
          <w:color w:val="auto"/>
          <w:lang w:val="en-GB"/>
        </w:rPr>
        <w:t xml:space="preserve">n the field of </w:t>
      </w:r>
      <w:r>
        <w:rPr>
          <w:rFonts w:ascii="Calibri" w:eastAsia="Calibri" w:hAnsi="Calibri" w:cs="Calibri"/>
          <w:color w:val="auto"/>
          <w:lang w:val="en-GB"/>
        </w:rPr>
        <w:t>nuclear safeguards and security</w:t>
      </w:r>
      <w:r w:rsidR="003868B0">
        <w:rPr>
          <w:rFonts w:ascii="Calibri" w:eastAsia="Calibri" w:hAnsi="Calibri" w:cs="Calibri"/>
          <w:color w:val="auto"/>
          <w:lang w:val="en-GB"/>
        </w:rPr>
        <w:t>:</w:t>
      </w:r>
    </w:p>
    <w:p w14:paraId="69AAD2C7" w14:textId="4BAC7DE3" w:rsidR="00F231FE" w:rsidRDefault="003868B0" w:rsidP="00274507">
      <w:pPr>
        <w:pStyle w:val="Normal1"/>
        <w:numPr>
          <w:ilvl w:val="0"/>
          <w:numId w:val="1"/>
        </w:numPr>
        <w:spacing w:after="120"/>
        <w:jc w:val="both"/>
        <w:rPr>
          <w:rFonts w:ascii="Calibri" w:eastAsia="Calibri" w:hAnsi="Calibri" w:cs="Calibri"/>
          <w:color w:val="auto"/>
          <w:lang w:val="en-GB"/>
        </w:rPr>
      </w:pPr>
      <w:r>
        <w:rPr>
          <w:rFonts w:ascii="Calibri" w:eastAsia="Calibri" w:hAnsi="Calibri" w:cs="Calibri"/>
          <w:color w:val="auto"/>
          <w:lang w:val="en-GB"/>
        </w:rPr>
        <w:t>ESARDA (</w:t>
      </w:r>
      <w:r w:rsidR="00274507" w:rsidRPr="00274507">
        <w:rPr>
          <w:rFonts w:ascii="Calibri" w:eastAsia="Calibri" w:hAnsi="Calibri" w:cs="Calibri"/>
          <w:color w:val="auto"/>
          <w:lang w:val="en-GB"/>
        </w:rPr>
        <w:t xml:space="preserve">https://esarda.jrc.ec.europa.eu/ </w:t>
      </w:r>
      <w:r>
        <w:rPr>
          <w:rFonts w:ascii="Calibri" w:eastAsia="Calibri" w:hAnsi="Calibri" w:cs="Calibri"/>
          <w:color w:val="auto"/>
          <w:lang w:val="en-GB"/>
        </w:rPr>
        <w:t>European Safeguards Research and Development Association), considered as the unique network of national research organisations together with the European Commission;</w:t>
      </w:r>
    </w:p>
    <w:p w14:paraId="0AF92C78" w14:textId="18851B00" w:rsidR="00C26737" w:rsidRPr="00F231FE" w:rsidRDefault="003868B0" w:rsidP="00274507">
      <w:pPr>
        <w:pStyle w:val="Normal1"/>
        <w:numPr>
          <w:ilvl w:val="0"/>
          <w:numId w:val="1"/>
        </w:numPr>
        <w:spacing w:after="120"/>
        <w:jc w:val="both"/>
        <w:rPr>
          <w:rFonts w:ascii="Calibri" w:eastAsia="Calibri" w:hAnsi="Calibri" w:cs="Calibri"/>
          <w:color w:val="auto"/>
          <w:lang w:val="en-GB"/>
        </w:rPr>
      </w:pPr>
      <w:r w:rsidRPr="00F231FE">
        <w:rPr>
          <w:rFonts w:ascii="Calibri" w:eastAsia="Calibri" w:hAnsi="Calibri" w:cs="Calibri"/>
          <w:color w:val="auto"/>
          <w:lang w:val="en-GB"/>
        </w:rPr>
        <w:t>The European Nuclear Security Regulator Association</w:t>
      </w:r>
      <w:r w:rsidR="00274507">
        <w:rPr>
          <w:rFonts w:ascii="Calibri" w:eastAsia="Calibri" w:hAnsi="Calibri" w:cs="Calibri"/>
          <w:color w:val="auto"/>
          <w:lang w:val="en-GB"/>
        </w:rPr>
        <w:t xml:space="preserve"> (</w:t>
      </w:r>
      <w:r w:rsidR="00274507" w:rsidRPr="00274507">
        <w:rPr>
          <w:rFonts w:ascii="Calibri" w:eastAsia="Calibri" w:hAnsi="Calibri" w:cs="Calibri"/>
          <w:color w:val="auto"/>
          <w:lang w:val="en-GB"/>
        </w:rPr>
        <w:t>http://www.ensra.org/</w:t>
      </w:r>
      <w:r w:rsidR="00274507">
        <w:rPr>
          <w:rFonts w:ascii="Calibri" w:eastAsia="Calibri" w:hAnsi="Calibri" w:cs="Calibri"/>
          <w:color w:val="auto"/>
          <w:lang w:val="en-GB"/>
        </w:rPr>
        <w:t>)</w:t>
      </w:r>
      <w:r w:rsidRPr="00F231FE">
        <w:rPr>
          <w:rFonts w:ascii="Calibri" w:eastAsia="Calibri" w:hAnsi="Calibri" w:cs="Calibri"/>
          <w:color w:val="auto"/>
          <w:lang w:val="en-GB"/>
        </w:rPr>
        <w:t>.</w:t>
      </w:r>
    </w:p>
    <w:p w14:paraId="56C98048" w14:textId="77777777" w:rsidR="00C06033" w:rsidRPr="006F5AB7" w:rsidRDefault="00C06033" w:rsidP="00441F9A">
      <w:pPr>
        <w:numPr>
          <w:ilvl w:val="3"/>
          <w:numId w:val="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76" w:lineRule="auto"/>
        <w:ind w:left="1276" w:hanging="992"/>
        <w:jc w:val="both"/>
        <w:outlineLvl w:val="3"/>
        <w:rPr>
          <w:rFonts w:ascii="Calibri" w:eastAsia="Calibri" w:hAnsi="Calibri" w:cs="Calibri"/>
          <w:bCs/>
          <w:iCs/>
          <w:sz w:val="22"/>
          <w:szCs w:val="22"/>
          <w:bdr w:val="none" w:sz="0" w:space="0" w:color="auto"/>
          <w:lang w:val="en-GB" w:eastAsia="en-GB"/>
        </w:rPr>
      </w:pPr>
    </w:p>
    <w:sectPr w:rsidR="00C06033" w:rsidRPr="006F5AB7" w:rsidSect="00441F9A">
      <w:headerReference w:type="default" r:id="rId46"/>
      <w:footerReference w:type="default" r:id="rId47"/>
      <w:headerReference w:type="first" r:id="rId48"/>
      <w:pgSz w:w="11900" w:h="16840" w:code="9"/>
      <w:pgMar w:top="1418" w:right="1418" w:bottom="96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708DA" w14:textId="77777777" w:rsidR="00F14A58" w:rsidRDefault="00F14A58">
      <w:r>
        <w:separator/>
      </w:r>
    </w:p>
  </w:endnote>
  <w:endnote w:type="continuationSeparator" w:id="0">
    <w:p w14:paraId="623434D3" w14:textId="77777777" w:rsidR="00F14A58" w:rsidRDefault="00F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89164"/>
      <w:docPartObj>
        <w:docPartGallery w:val="Page Numbers (Bottom of Page)"/>
        <w:docPartUnique/>
      </w:docPartObj>
    </w:sdtPr>
    <w:sdtEndPr>
      <w:rPr>
        <w:noProof/>
      </w:rPr>
    </w:sdtEndPr>
    <w:sdtContent>
      <w:p w14:paraId="3EFD3EB2" w14:textId="77777777" w:rsidR="008F6E95" w:rsidRDefault="008F6E95" w:rsidP="0055312D">
        <w:pPr>
          <w:pStyle w:val="Footer"/>
          <w:jc w:val="center"/>
        </w:pPr>
        <w:r w:rsidRPr="00D439D9">
          <w:rPr>
            <w:sz w:val="20"/>
            <w:szCs w:val="20"/>
          </w:rPr>
          <w:fldChar w:fldCharType="begin"/>
        </w:r>
        <w:r w:rsidRPr="00D439D9">
          <w:rPr>
            <w:sz w:val="20"/>
            <w:szCs w:val="20"/>
          </w:rPr>
          <w:instrText xml:space="preserve"> PAGE   \* MERGEFORMAT </w:instrText>
        </w:r>
        <w:r w:rsidRPr="00D439D9">
          <w:rPr>
            <w:sz w:val="20"/>
            <w:szCs w:val="20"/>
          </w:rPr>
          <w:fldChar w:fldCharType="separate"/>
        </w:r>
        <w:r w:rsidR="00D41E6F">
          <w:rPr>
            <w:noProof/>
            <w:sz w:val="20"/>
            <w:szCs w:val="20"/>
          </w:rPr>
          <w:t>2</w:t>
        </w:r>
        <w:r w:rsidRPr="00D439D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BAAE5" w14:textId="77777777" w:rsidR="00F14A58" w:rsidRDefault="00F14A58">
      <w:r>
        <w:separator/>
      </w:r>
    </w:p>
  </w:footnote>
  <w:footnote w:type="continuationSeparator" w:id="0">
    <w:p w14:paraId="0782D72C" w14:textId="77777777" w:rsidR="00F14A58" w:rsidRDefault="00F14A58">
      <w:r>
        <w:continuationSeparator/>
      </w:r>
    </w:p>
  </w:footnote>
  <w:footnote w:id="1">
    <w:p w14:paraId="3C485652" w14:textId="55412E14" w:rsidR="008F6E95" w:rsidRPr="00E558F5" w:rsidRDefault="008F6E95" w:rsidP="00E558F5">
      <w:pPr>
        <w:pStyle w:val="FootnoteText"/>
        <w:ind w:left="284" w:hanging="284"/>
        <w:jc w:val="both"/>
        <w:rPr>
          <w:rFonts w:ascii="Calibri" w:hAnsi="Calibri" w:cs="Calibri"/>
          <w:sz w:val="18"/>
          <w:szCs w:val="18"/>
          <w:lang w:val="en-GB"/>
        </w:rPr>
      </w:pPr>
      <w:r w:rsidRPr="00E558F5">
        <w:rPr>
          <w:rStyle w:val="FootnoteReference"/>
          <w:rFonts w:ascii="Calibri" w:hAnsi="Calibri" w:cs="Calibri"/>
          <w:sz w:val="18"/>
          <w:szCs w:val="18"/>
        </w:rPr>
        <w:footnoteRef/>
      </w:r>
      <w:r w:rsidRPr="00E558F5">
        <w:rPr>
          <w:rFonts w:ascii="Calibri" w:hAnsi="Calibri" w:cs="Calibri"/>
          <w:sz w:val="18"/>
          <w:szCs w:val="18"/>
        </w:rPr>
        <w:t xml:space="preserve"> </w:t>
      </w:r>
      <w:r>
        <w:rPr>
          <w:rFonts w:ascii="Calibri" w:hAnsi="Calibri" w:cs="Calibri"/>
          <w:sz w:val="18"/>
          <w:szCs w:val="18"/>
        </w:rPr>
        <w:tab/>
      </w:r>
      <w:r w:rsidR="00714F16" w:rsidRPr="00714F16">
        <w:rPr>
          <w:rFonts w:ascii="Calibri" w:hAnsi="Calibri" w:cs="Calibri"/>
          <w:sz w:val="18"/>
          <w:szCs w:val="18"/>
          <w:lang w:val="en-GB"/>
        </w:rPr>
        <w:t>This document has no legally binding character, and does not prejudge the process or final form of any future decisions by the European Commission.</w:t>
      </w:r>
    </w:p>
  </w:footnote>
  <w:footnote w:id="2">
    <w:p w14:paraId="38766899" w14:textId="5B64DCA1" w:rsidR="00C65205" w:rsidRPr="00C14968" w:rsidRDefault="00C65205" w:rsidP="00C14968">
      <w:pPr>
        <w:pStyle w:val="FootnoteText"/>
        <w:tabs>
          <w:tab w:val="left" w:pos="284"/>
        </w:tabs>
        <w:rPr>
          <w:rFonts w:ascii="Calibri" w:hAnsi="Calibri"/>
          <w:sz w:val="18"/>
          <w:szCs w:val="18"/>
        </w:rPr>
      </w:pPr>
      <w:r w:rsidRPr="00C14968">
        <w:rPr>
          <w:rStyle w:val="FootnoteReference"/>
          <w:rFonts w:ascii="Calibri" w:hAnsi="Calibri"/>
          <w:sz w:val="18"/>
          <w:szCs w:val="18"/>
        </w:rPr>
        <w:footnoteRef/>
      </w:r>
      <w:r w:rsidRPr="00C14968">
        <w:rPr>
          <w:rFonts w:ascii="Calibri" w:hAnsi="Calibri"/>
          <w:sz w:val="18"/>
          <w:szCs w:val="18"/>
        </w:rPr>
        <w:t xml:space="preserve"> </w:t>
      </w:r>
      <w:r w:rsidR="00C14968">
        <w:rPr>
          <w:rFonts w:ascii="Calibri" w:hAnsi="Calibri"/>
          <w:sz w:val="18"/>
          <w:szCs w:val="18"/>
        </w:rPr>
        <w:tab/>
      </w:r>
      <w:r w:rsidR="00D41E6F" w:rsidRPr="00D41E6F">
        <w:rPr>
          <w:rFonts w:ascii="Calibri" w:hAnsi="Calibri"/>
          <w:i/>
          <w:sz w:val="18"/>
          <w:szCs w:val="18"/>
        </w:rPr>
        <w:t>[to be completed]</w:t>
      </w:r>
    </w:p>
  </w:footnote>
  <w:footnote w:id="3">
    <w:p w14:paraId="6138FA4E" w14:textId="40CBF8BC" w:rsidR="008F6E95" w:rsidRPr="00EA5B49" w:rsidRDefault="008F6E95" w:rsidP="00417488">
      <w:pPr>
        <w:pStyle w:val="FootnoteText"/>
        <w:ind w:left="284" w:hanging="284"/>
        <w:jc w:val="both"/>
        <w:rPr>
          <w:rFonts w:ascii="Calibri" w:hAnsi="Calibri"/>
          <w:sz w:val="18"/>
          <w:szCs w:val="18"/>
        </w:rPr>
      </w:pPr>
      <w:r w:rsidRPr="00EA5B49">
        <w:rPr>
          <w:rStyle w:val="FootnoteReference"/>
          <w:rFonts w:ascii="Calibri" w:hAnsi="Calibri"/>
          <w:sz w:val="18"/>
          <w:szCs w:val="18"/>
        </w:rPr>
        <w:footnoteRef/>
      </w:r>
      <w:r w:rsidRPr="00EA5B49">
        <w:rPr>
          <w:rFonts w:ascii="Calibri" w:hAnsi="Calibri"/>
          <w:sz w:val="18"/>
          <w:szCs w:val="18"/>
        </w:rPr>
        <w:t xml:space="preserve"> </w:t>
      </w:r>
      <w:r w:rsidRPr="00EA5B49">
        <w:rPr>
          <w:rFonts w:ascii="Calibri" w:hAnsi="Calibri"/>
          <w:sz w:val="18"/>
          <w:szCs w:val="18"/>
        </w:rPr>
        <w:tab/>
      </w:r>
      <w:r w:rsidRPr="00EA5B49">
        <w:rPr>
          <w:rFonts w:ascii="Calibri" w:hAnsi="Calibri" w:cs="Calibri"/>
          <w:sz w:val="18"/>
          <w:szCs w:val="18"/>
          <w:lang w:val="en-GB"/>
        </w:rPr>
        <w:t xml:space="preserve">'Programme </w:t>
      </w:r>
      <w:proofErr w:type="spellStart"/>
      <w:r w:rsidRPr="00EA5B49">
        <w:rPr>
          <w:rFonts w:ascii="Calibri" w:hAnsi="Calibri" w:cs="Calibri"/>
          <w:sz w:val="18"/>
          <w:szCs w:val="18"/>
          <w:lang w:val="en-GB"/>
        </w:rPr>
        <w:t>indicatif</w:t>
      </w:r>
      <w:proofErr w:type="spellEnd"/>
      <w:r w:rsidRPr="00EA5B49">
        <w:rPr>
          <w:rFonts w:ascii="Calibri" w:hAnsi="Calibri" w:cs="Calibri"/>
          <w:sz w:val="18"/>
          <w:szCs w:val="18"/>
          <w:lang w:val="en-GB"/>
        </w:rPr>
        <w:t xml:space="preserve"> </w:t>
      </w:r>
      <w:proofErr w:type="spellStart"/>
      <w:r w:rsidRPr="00EA5B49">
        <w:rPr>
          <w:rFonts w:ascii="Calibri" w:hAnsi="Calibri" w:cs="Calibri"/>
          <w:sz w:val="18"/>
          <w:szCs w:val="18"/>
          <w:lang w:val="en-GB"/>
        </w:rPr>
        <w:t>nucléaire</w:t>
      </w:r>
      <w:proofErr w:type="spellEnd"/>
      <w:r w:rsidRPr="00EA5B49">
        <w:rPr>
          <w:rFonts w:ascii="Calibri" w:hAnsi="Calibri" w:cs="Calibri"/>
          <w:sz w:val="18"/>
          <w:szCs w:val="18"/>
          <w:lang w:val="en-GB"/>
        </w:rPr>
        <w:t xml:space="preserve"> </w:t>
      </w:r>
      <w:proofErr w:type="spellStart"/>
      <w:r w:rsidRPr="00EA5B49">
        <w:rPr>
          <w:rFonts w:ascii="Calibri" w:hAnsi="Calibri" w:cs="Calibri"/>
          <w:sz w:val="18"/>
          <w:szCs w:val="18"/>
          <w:lang w:val="en-GB"/>
        </w:rPr>
        <w:t>communautaire</w:t>
      </w:r>
      <w:proofErr w:type="spellEnd"/>
      <w:r w:rsidRPr="00EA5B49">
        <w:rPr>
          <w:rFonts w:ascii="Calibri" w:hAnsi="Calibri" w:cs="Calibri"/>
          <w:sz w:val="18"/>
          <w:szCs w:val="18"/>
          <w:lang w:val="en-GB"/>
        </w:rPr>
        <w:t xml:space="preserve">', or 'Nuclear Illustrative Programme presented under Article 40 of the </w:t>
      </w:r>
      <w:proofErr w:type="spellStart"/>
      <w:r w:rsidRPr="00EA5B49">
        <w:rPr>
          <w:rFonts w:ascii="Calibri" w:hAnsi="Calibri" w:cs="Calibri"/>
          <w:sz w:val="18"/>
          <w:szCs w:val="18"/>
          <w:lang w:val="en-GB"/>
        </w:rPr>
        <w:t>Euratom</w:t>
      </w:r>
      <w:proofErr w:type="spellEnd"/>
      <w:r w:rsidRPr="00EA5B49">
        <w:rPr>
          <w:rFonts w:ascii="Calibri" w:hAnsi="Calibri" w:cs="Calibri"/>
          <w:sz w:val="18"/>
          <w:szCs w:val="18"/>
          <w:lang w:val="en-GB"/>
        </w:rPr>
        <w:t xml:space="preserve"> Treaty for the opinion of the European</w:t>
      </w:r>
      <w:r w:rsidRPr="00EA5B49">
        <w:rPr>
          <w:rFonts w:ascii="Calibri" w:hAnsi="Calibri"/>
          <w:sz w:val="18"/>
          <w:szCs w:val="18"/>
        </w:rPr>
        <w:t xml:space="preserve"> </w:t>
      </w:r>
      <w:r w:rsidRPr="00EA5B49">
        <w:rPr>
          <w:rFonts w:ascii="Calibri" w:hAnsi="Calibri" w:cs="Calibri"/>
          <w:sz w:val="18"/>
          <w:szCs w:val="18"/>
          <w:lang w:val="en-GB"/>
        </w:rPr>
        <w:t>Economic and social Committee'</w:t>
      </w:r>
      <w:r w:rsidRPr="00053E96">
        <w:rPr>
          <w:rFonts w:ascii="Calibri" w:hAnsi="Calibri" w:cs="Calibri"/>
          <w:sz w:val="18"/>
          <w:szCs w:val="18"/>
          <w:lang w:val="en-GB"/>
        </w:rPr>
        <w:t xml:space="preserve">, </w:t>
      </w:r>
      <w:r w:rsidR="00053E96" w:rsidRPr="00053E96">
        <w:rPr>
          <w:rFonts w:ascii="Calibri" w:hAnsi="Calibri" w:cs="Calibri"/>
          <w:sz w:val="18"/>
          <w:szCs w:val="18"/>
          <w:lang w:val="en-GB"/>
        </w:rPr>
        <w:t>C(2016)177, 04/04/2016</w:t>
      </w:r>
    </w:p>
  </w:footnote>
  <w:footnote w:id="4">
    <w:p w14:paraId="06D5D8D9" w14:textId="77777777" w:rsidR="008F6E95" w:rsidRPr="0052328B" w:rsidRDefault="008F6E95" w:rsidP="00857B1F">
      <w:pPr>
        <w:pStyle w:val="FootnoteText"/>
        <w:ind w:left="284" w:hanging="284"/>
        <w:jc w:val="both"/>
        <w:rPr>
          <w:rFonts w:ascii="Calibri" w:hAnsi="Calibri" w:cs="Calibri"/>
          <w:sz w:val="18"/>
          <w:szCs w:val="18"/>
        </w:rPr>
      </w:pPr>
      <w:r w:rsidRPr="0052328B">
        <w:rPr>
          <w:rStyle w:val="FootnoteReference"/>
          <w:rFonts w:ascii="Calibri" w:hAnsi="Calibri" w:cs="Calibri"/>
          <w:sz w:val="18"/>
          <w:szCs w:val="18"/>
        </w:rPr>
        <w:footnoteRef/>
      </w:r>
      <w:r w:rsidRPr="0052328B">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ab/>
      </w:r>
      <w:r w:rsidRPr="0052328B">
        <w:rPr>
          <w:rFonts w:ascii="Calibri" w:hAnsi="Calibri" w:cs="Calibri"/>
          <w:sz w:val="18"/>
          <w:szCs w:val="18"/>
        </w:rPr>
        <w:t>ENSREG</w:t>
      </w:r>
      <w:r>
        <w:rPr>
          <w:rFonts w:ascii="Calibri" w:hAnsi="Calibri" w:cs="Calibri"/>
          <w:sz w:val="18"/>
          <w:szCs w:val="18"/>
        </w:rPr>
        <w:t>:</w:t>
      </w:r>
      <w:r w:rsidRPr="0052328B">
        <w:rPr>
          <w:rFonts w:ascii="Calibri" w:hAnsi="Calibri" w:cs="Calibri"/>
          <w:sz w:val="18"/>
          <w:szCs w:val="18"/>
        </w:rPr>
        <w:t xml:space="preserve"> Compilation of recommendations and suggestions </w:t>
      </w:r>
      <w:r>
        <w:rPr>
          <w:rFonts w:ascii="Calibri" w:hAnsi="Calibri" w:cs="Calibri"/>
          <w:sz w:val="18"/>
          <w:szCs w:val="18"/>
        </w:rPr>
        <w:t xml:space="preserve">– </w:t>
      </w:r>
      <w:r w:rsidRPr="0052328B">
        <w:rPr>
          <w:rFonts w:ascii="Calibri" w:hAnsi="Calibri" w:cs="Calibri"/>
          <w:sz w:val="18"/>
          <w:szCs w:val="18"/>
        </w:rPr>
        <w:t xml:space="preserve">Peer review of stress tests performed on European nuclear power plants </w:t>
      </w:r>
      <w:r>
        <w:rPr>
          <w:rFonts w:ascii="Calibri" w:hAnsi="Calibri" w:cs="Calibri"/>
          <w:sz w:val="18"/>
          <w:szCs w:val="18"/>
        </w:rPr>
        <w:t>(</w:t>
      </w:r>
      <w:hyperlink r:id="rId1" w:history="1">
        <w:r w:rsidRPr="0052328B">
          <w:rPr>
            <w:rStyle w:val="Hyperlink"/>
            <w:rFonts w:ascii="Calibri" w:hAnsi="Calibri" w:cs="Calibri"/>
            <w:sz w:val="18"/>
            <w:szCs w:val="18"/>
          </w:rPr>
          <w:t>http://www.ensreg.eu/sites/default/files/Compilation%20of%20Recommendationsl_0.pdf</w:t>
        </w:r>
      </w:hyperlink>
      <w:r>
        <w:rPr>
          <w:rFonts w:ascii="Calibri" w:hAnsi="Calibri" w:cs="Calibri"/>
          <w:sz w:val="18"/>
          <w:szCs w:val="18"/>
        </w:rPr>
        <w:t>)</w:t>
      </w:r>
    </w:p>
  </w:footnote>
  <w:footnote w:id="5">
    <w:p w14:paraId="6BC07EB0" w14:textId="38420362" w:rsidR="00B23DD5" w:rsidRPr="009C13E0" w:rsidRDefault="00B23DD5" w:rsidP="001F5D4B">
      <w:pPr>
        <w:pStyle w:val="FootnoteText"/>
        <w:tabs>
          <w:tab w:val="left" w:pos="284"/>
        </w:tabs>
        <w:ind w:left="284" w:hanging="284"/>
        <w:jc w:val="both"/>
        <w:rPr>
          <w:rFonts w:ascii="Calibri" w:hAnsi="Calibri"/>
          <w:lang w:val="en-GB"/>
        </w:rPr>
      </w:pPr>
      <w:r>
        <w:rPr>
          <w:rStyle w:val="FootnoteReference"/>
        </w:rPr>
        <w:footnoteRef/>
      </w:r>
      <w:r>
        <w:t xml:space="preserve"> </w:t>
      </w:r>
      <w:r w:rsidR="001F5D4B">
        <w:tab/>
      </w:r>
      <w:r w:rsidR="001F5D4B">
        <w:rPr>
          <w:rFonts w:ascii="Calibri" w:eastAsia="Calibri" w:hAnsi="Calibri" w:cs="Calibri"/>
          <w:sz w:val="18"/>
          <w:szCs w:val="18"/>
          <w:u w:color="000000"/>
          <w:bdr w:val="none" w:sz="0" w:space="0" w:color="auto"/>
          <w:lang w:val="en-GB" w:eastAsia="en-GB"/>
        </w:rPr>
        <w:t>For recent information on</w:t>
      </w:r>
      <w:r w:rsidR="001F5D4B" w:rsidRPr="00417488">
        <w:rPr>
          <w:rFonts w:ascii="Calibri" w:hAnsi="Calibri"/>
          <w:sz w:val="18"/>
          <w:szCs w:val="18"/>
        </w:rPr>
        <w:t xml:space="preserve"> </w:t>
      </w:r>
      <w:r w:rsidR="001F5D4B">
        <w:rPr>
          <w:rFonts w:ascii="Calibri" w:eastAsia="Calibri" w:hAnsi="Calibri" w:cs="Calibri"/>
          <w:sz w:val="18"/>
          <w:szCs w:val="18"/>
          <w:u w:color="000000"/>
          <w:bdr w:val="none" w:sz="0" w:space="0" w:color="auto"/>
          <w:lang w:val="en-GB" w:eastAsia="en-GB"/>
        </w:rPr>
        <w:t>cost of nuclear electricity</w:t>
      </w:r>
      <w:r w:rsidR="001F5D4B" w:rsidRPr="00417488">
        <w:rPr>
          <w:rFonts w:ascii="Calibri" w:eastAsia="Calibri" w:hAnsi="Calibri" w:cs="Calibri"/>
          <w:sz w:val="18"/>
          <w:szCs w:val="18"/>
          <w:u w:color="000000"/>
          <w:bdr w:val="none" w:sz="0" w:space="0" w:color="auto"/>
          <w:lang w:val="en-GB" w:eastAsia="en-GB"/>
        </w:rPr>
        <w:t>,</w:t>
      </w:r>
      <w:r w:rsidR="001F5D4B" w:rsidRPr="00417488">
        <w:rPr>
          <w:rFonts w:ascii="Calibri" w:hAnsi="Calibri"/>
          <w:sz w:val="18"/>
          <w:szCs w:val="18"/>
          <w:lang w:val="en-GB"/>
        </w:rPr>
        <w:t xml:space="preserve"> </w:t>
      </w:r>
      <w:r w:rsidR="001F5D4B" w:rsidRPr="00417488">
        <w:rPr>
          <w:rFonts w:ascii="Calibri" w:eastAsia="Calibri" w:hAnsi="Calibri" w:cs="Calibri"/>
          <w:sz w:val="18"/>
          <w:szCs w:val="18"/>
          <w:u w:color="000000"/>
          <w:bdr w:val="none" w:sz="0" w:space="0" w:color="auto"/>
          <w:lang w:val="en-GB" w:eastAsia="en-GB"/>
        </w:rPr>
        <w:t xml:space="preserve">from new-build Generation-III / </w:t>
      </w:r>
      <w:r w:rsidR="001F5D4B">
        <w:rPr>
          <w:rFonts w:ascii="Calibri" w:eastAsia="Calibri" w:hAnsi="Calibri" w:cs="Calibri"/>
          <w:sz w:val="18"/>
          <w:szCs w:val="18"/>
          <w:u w:color="000000"/>
          <w:bdr w:val="none" w:sz="0" w:space="0" w:color="auto"/>
          <w:lang w:val="en-GB" w:eastAsia="en-GB"/>
        </w:rPr>
        <w:t xml:space="preserve">III+ and LTO Generation-II, refer to, for instance, </w:t>
      </w:r>
      <w:r w:rsidR="001F5D4B" w:rsidRPr="00417488">
        <w:rPr>
          <w:rFonts w:ascii="Calibri" w:hAnsi="Calibri" w:cs="Calibri"/>
          <w:sz w:val="18"/>
          <w:szCs w:val="18"/>
        </w:rPr>
        <w:t>(</w:t>
      </w:r>
      <w:proofErr w:type="spellStart"/>
      <w:r w:rsidR="001F5D4B" w:rsidRPr="00417488">
        <w:rPr>
          <w:rFonts w:ascii="Calibri" w:hAnsi="Calibri" w:cs="Calibri"/>
          <w:sz w:val="18"/>
          <w:szCs w:val="18"/>
        </w:rPr>
        <w:t>i</w:t>
      </w:r>
      <w:proofErr w:type="spellEnd"/>
      <w:r w:rsidR="001F5D4B" w:rsidRPr="00417488">
        <w:rPr>
          <w:rFonts w:ascii="Calibri" w:hAnsi="Calibri" w:cs="Calibri"/>
          <w:sz w:val="18"/>
          <w:szCs w:val="18"/>
        </w:rPr>
        <w:t xml:space="preserve">) William D. </w:t>
      </w:r>
      <w:proofErr w:type="spellStart"/>
      <w:r w:rsidR="001F5D4B" w:rsidRPr="00417488">
        <w:rPr>
          <w:rFonts w:ascii="Calibri" w:hAnsi="Calibri" w:cs="Calibri"/>
          <w:sz w:val="18"/>
          <w:szCs w:val="18"/>
        </w:rPr>
        <w:t>D’haeseleer</w:t>
      </w:r>
      <w:proofErr w:type="spellEnd"/>
      <w:r w:rsidR="001F5D4B" w:rsidRPr="00417488">
        <w:rPr>
          <w:rFonts w:ascii="Calibri" w:hAnsi="Calibri" w:cs="Calibri"/>
          <w:sz w:val="18"/>
          <w:szCs w:val="18"/>
        </w:rPr>
        <w:t xml:space="preserve"> </w:t>
      </w:r>
      <w:r w:rsidR="001F5D4B" w:rsidRPr="00417488">
        <w:rPr>
          <w:rFonts w:ascii="Calibri" w:hAnsi="Calibri" w:cs="Calibri"/>
          <w:i/>
          <w:sz w:val="18"/>
          <w:szCs w:val="18"/>
        </w:rPr>
        <w:t>"Synthesis on the Economics of Nuclear Energy"</w:t>
      </w:r>
      <w:r w:rsidR="001F5D4B" w:rsidRPr="00417488">
        <w:rPr>
          <w:rFonts w:ascii="Calibri" w:hAnsi="Calibri" w:cs="Calibri"/>
          <w:sz w:val="18"/>
          <w:szCs w:val="18"/>
        </w:rPr>
        <w:t>, Study for the European Commission, DG Energy, Contract N° ENER/2012/NUCL/SI2.643067, November 27, 2013 (</w:t>
      </w:r>
      <w:hyperlink r:id="rId2" w:history="1">
        <w:r w:rsidR="001F5D4B" w:rsidRPr="004A7098">
          <w:rPr>
            <w:rStyle w:val="Hyperlink"/>
            <w:rFonts w:ascii="Calibri" w:hAnsi="Calibri" w:cs="Calibri"/>
            <w:sz w:val="18"/>
            <w:szCs w:val="18"/>
          </w:rPr>
          <w:t>https://www.me</w:t>
        </w:r>
        <w:r w:rsidR="001F5D4B">
          <w:rPr>
            <w:rStyle w:val="Hyperlink"/>
            <w:rFonts w:ascii="Calibri" w:hAnsi="Calibri" w:cs="Calibri"/>
            <w:sz w:val="18"/>
            <w:szCs w:val="18"/>
          </w:rPr>
          <w:t>ch.kuleuven.be/en/tme/research/</w:t>
        </w:r>
        <w:r w:rsidR="001F5D4B" w:rsidRPr="004A7098">
          <w:rPr>
            <w:rStyle w:val="Hyperlink"/>
            <w:rFonts w:ascii="Calibri" w:hAnsi="Calibri" w:cs="Calibri"/>
            <w:sz w:val="18"/>
            <w:szCs w:val="18"/>
          </w:rPr>
          <w:t>energy_environment/Pdf/wpen2013-14.pdf</w:t>
        </w:r>
      </w:hyperlink>
      <w:r w:rsidR="001F5D4B" w:rsidRPr="00417488">
        <w:rPr>
          <w:rStyle w:val="Hyperlink"/>
          <w:rFonts w:ascii="Calibri" w:hAnsi="Calibri" w:cs="Calibri"/>
          <w:sz w:val="18"/>
          <w:szCs w:val="18"/>
          <w:u w:val="none"/>
        </w:rPr>
        <w:t>)</w:t>
      </w:r>
      <w:r w:rsidR="001F5D4B" w:rsidRPr="00417488">
        <w:rPr>
          <w:rFonts w:ascii="Calibri" w:hAnsi="Calibri" w:cs="Calibri"/>
          <w:sz w:val="18"/>
          <w:szCs w:val="18"/>
        </w:rPr>
        <w:t xml:space="preserve"> and (ii) </w:t>
      </w:r>
      <w:r w:rsidR="001F5D4B" w:rsidRPr="00417488">
        <w:rPr>
          <w:rFonts w:ascii="Calibri" w:hAnsi="Calibri" w:cs="Calibri"/>
          <w:i/>
          <w:sz w:val="18"/>
          <w:szCs w:val="18"/>
        </w:rPr>
        <w:t>Energy Technology Reference Indicator projections for 2010-2050</w:t>
      </w:r>
      <w:r w:rsidR="001F5D4B" w:rsidRPr="00417488">
        <w:rPr>
          <w:rFonts w:ascii="Calibri" w:hAnsi="Calibri" w:cs="Calibri"/>
          <w:sz w:val="18"/>
          <w:szCs w:val="18"/>
        </w:rPr>
        <w:t xml:space="preserve"> (</w:t>
      </w:r>
      <w:hyperlink r:id="rId3" w:history="1">
        <w:r w:rsidR="001F5D4B" w:rsidRPr="00417488">
          <w:rPr>
            <w:rStyle w:val="Hyperlink"/>
            <w:rFonts w:ascii="Calibri" w:hAnsi="Calibri" w:cs="Calibri"/>
            <w:sz w:val="18"/>
            <w:szCs w:val="18"/>
          </w:rPr>
          <w:t>https://setis.ec.europa.eu/publications/jrc-setis-reports/etri-2014</w:t>
        </w:r>
      </w:hyperlink>
      <w:r w:rsidR="001F5D4B" w:rsidRPr="00417488">
        <w:rPr>
          <w:rFonts w:ascii="Calibri" w:hAnsi="Calibri" w:cs="Calibri"/>
          <w:sz w:val="18"/>
          <w:szCs w:val="18"/>
        </w:rPr>
        <w:t>)</w:t>
      </w:r>
      <w:r w:rsidR="001F5D4B">
        <w:rPr>
          <w:rFonts w:ascii="Calibri" w:hAnsi="Calibri" w:cs="Calibri"/>
          <w:sz w:val="18"/>
          <w:szCs w:val="18"/>
        </w:rPr>
        <w:t>.</w:t>
      </w:r>
      <w:r w:rsidRPr="009C13E0">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38520"/>
      <w:docPartObj>
        <w:docPartGallery w:val="Watermarks"/>
        <w:docPartUnique/>
      </w:docPartObj>
    </w:sdtPr>
    <w:sdtEndPr/>
    <w:sdtContent>
      <w:p w14:paraId="7C798363" w14:textId="77777777" w:rsidR="008F6E95" w:rsidRDefault="00D41E6F">
        <w:pPr>
          <w:pStyle w:val="Header"/>
        </w:pPr>
        <w:r>
          <w:rPr>
            <w:noProof/>
            <w:lang w:eastAsia="zh-TW"/>
          </w:rPr>
          <w:pict w14:anchorId="4C322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4"/>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544"/>
      <w:gridCol w:w="4944"/>
    </w:tblGrid>
    <w:tr w:rsidR="008F6E95" w:rsidRPr="003F6A6D" w14:paraId="2037214C" w14:textId="77777777" w:rsidTr="0025522B">
      <w:tc>
        <w:tcPr>
          <w:tcW w:w="2376" w:type="dxa"/>
        </w:tcPr>
        <w:p w14:paraId="04FB5707" w14:textId="77777777" w:rsidR="008F6E95" w:rsidRPr="003F6A6D" w:rsidRDefault="008F6E95" w:rsidP="0025522B">
          <w:r w:rsidRPr="003F6A6D">
            <w:rPr>
              <w:noProof/>
              <w:sz w:val="20"/>
              <w:szCs w:val="20"/>
              <w:lang w:val="en-GB" w:eastAsia="en-GB"/>
            </w:rPr>
            <w:drawing>
              <wp:inline distT="0" distB="0" distL="0" distR="0" wp14:anchorId="3BADE8A2" wp14:editId="19C25F8D">
                <wp:extent cx="1371600" cy="676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3544" w:type="dxa"/>
        </w:tcPr>
        <w:p w14:paraId="39466B6E" w14:textId="77777777" w:rsidR="008F6E95" w:rsidRPr="003F6A6D" w:rsidRDefault="008F6E95" w:rsidP="00D439D9">
          <w:pPr>
            <w:widowControl w:val="0"/>
            <w:autoSpaceDE w:val="0"/>
            <w:autoSpaceDN w:val="0"/>
            <w:spacing w:before="90"/>
            <w:ind w:right="85"/>
            <w:rPr>
              <w:rFonts w:ascii="Arial" w:eastAsiaTheme="minorEastAsia" w:hAnsi="Arial"/>
              <w:lang w:eastAsia="en-GB"/>
            </w:rPr>
          </w:pPr>
          <w:r w:rsidRPr="003F6A6D">
            <w:rPr>
              <w:rFonts w:ascii="Arial" w:eastAsiaTheme="minorEastAsia" w:hAnsi="Arial"/>
              <w:lang w:eastAsia="en-GB"/>
            </w:rPr>
            <w:t>EUROPEAN COMMISSION</w:t>
          </w:r>
        </w:p>
        <w:p w14:paraId="5D94242A" w14:textId="77777777" w:rsidR="008F6E95" w:rsidRPr="003F6A6D" w:rsidRDefault="008F6E95" w:rsidP="00D439D9">
          <w:pPr>
            <w:widowControl w:val="0"/>
            <w:autoSpaceDE w:val="0"/>
            <w:autoSpaceDN w:val="0"/>
            <w:ind w:right="85"/>
            <w:rPr>
              <w:rFonts w:ascii="Arial" w:eastAsiaTheme="minorEastAsia" w:hAnsi="Arial"/>
              <w:sz w:val="16"/>
              <w:szCs w:val="16"/>
              <w:lang w:eastAsia="en-GB"/>
            </w:rPr>
          </w:pPr>
          <w:r w:rsidRPr="003F6A6D">
            <w:rPr>
              <w:rFonts w:ascii="Arial" w:eastAsiaTheme="minorEastAsia" w:hAnsi="Arial"/>
              <w:sz w:val="16"/>
              <w:szCs w:val="16"/>
              <w:lang w:eastAsia="en-GB"/>
            </w:rPr>
            <w:t>RTD - Energy</w:t>
          </w:r>
        </w:p>
        <w:p w14:paraId="173C4ADC" w14:textId="77777777" w:rsidR="008F6E95" w:rsidRDefault="008F6E95" w:rsidP="00D439D9">
          <w:pPr>
            <w:widowControl w:val="0"/>
            <w:autoSpaceDE w:val="0"/>
            <w:autoSpaceDN w:val="0"/>
            <w:ind w:right="85"/>
            <w:rPr>
              <w:rFonts w:ascii="Arial" w:eastAsiaTheme="minorEastAsia" w:hAnsi="Arial"/>
              <w:sz w:val="16"/>
              <w:szCs w:val="16"/>
              <w:lang w:eastAsia="en-GB"/>
            </w:rPr>
          </w:pPr>
          <w:r w:rsidRPr="003F6A6D">
            <w:rPr>
              <w:rFonts w:ascii="Arial" w:eastAsiaTheme="minorEastAsia" w:hAnsi="Arial"/>
              <w:sz w:val="16"/>
              <w:szCs w:val="16"/>
              <w:lang w:eastAsia="en-GB"/>
            </w:rPr>
            <w:t>ENER - Renewabl</w:t>
          </w:r>
          <w:r>
            <w:rPr>
              <w:rFonts w:ascii="Arial" w:eastAsiaTheme="minorEastAsia" w:hAnsi="Arial"/>
              <w:sz w:val="16"/>
              <w:szCs w:val="16"/>
              <w:lang w:eastAsia="en-GB"/>
            </w:rPr>
            <w:t>es, R&amp;I, Energy Efficiency</w:t>
          </w:r>
          <w:r>
            <w:rPr>
              <w:rFonts w:ascii="Arial" w:eastAsiaTheme="minorEastAsia" w:hAnsi="Arial"/>
              <w:sz w:val="16"/>
              <w:szCs w:val="16"/>
              <w:lang w:eastAsia="en-GB"/>
            </w:rPr>
            <w:br/>
            <w:t>JRC -</w:t>
          </w:r>
          <w:r w:rsidRPr="003F6A6D">
            <w:rPr>
              <w:rFonts w:ascii="Arial" w:eastAsiaTheme="minorEastAsia" w:hAnsi="Arial"/>
              <w:sz w:val="16"/>
              <w:szCs w:val="16"/>
              <w:lang w:eastAsia="en-GB"/>
            </w:rPr>
            <w:t xml:space="preserve"> Institute for Energy and Transport</w:t>
          </w:r>
        </w:p>
        <w:p w14:paraId="7F10871A" w14:textId="77777777" w:rsidR="008F6E95" w:rsidRPr="00D439D9" w:rsidRDefault="008F6E95" w:rsidP="00D439D9">
          <w:pPr>
            <w:widowControl w:val="0"/>
            <w:autoSpaceDE w:val="0"/>
            <w:autoSpaceDN w:val="0"/>
            <w:ind w:right="85"/>
            <w:rPr>
              <w:rFonts w:ascii="Arial" w:eastAsiaTheme="minorEastAsia" w:hAnsi="Arial"/>
              <w:sz w:val="18"/>
              <w:szCs w:val="18"/>
              <w:lang w:eastAsia="en-GB"/>
            </w:rPr>
          </w:pPr>
          <w:proofErr w:type="spellStart"/>
          <w:r w:rsidRPr="00D439D9">
            <w:rPr>
              <w:rFonts w:ascii="Arial" w:eastAsiaTheme="minorEastAsia" w:hAnsi="Arial"/>
              <w:b/>
              <w:sz w:val="18"/>
              <w:szCs w:val="18"/>
              <w:lang w:eastAsia="en-GB"/>
            </w:rPr>
            <w:t>SET-Plan</w:t>
          </w:r>
          <w:proofErr w:type="spellEnd"/>
          <w:r w:rsidRPr="00D439D9">
            <w:rPr>
              <w:rFonts w:ascii="Arial" w:eastAsiaTheme="minorEastAsia" w:hAnsi="Arial"/>
              <w:b/>
              <w:sz w:val="18"/>
              <w:szCs w:val="18"/>
              <w:lang w:eastAsia="en-GB"/>
            </w:rPr>
            <w:t xml:space="preserve"> Secretariat</w:t>
          </w:r>
        </w:p>
      </w:tc>
      <w:tc>
        <w:tcPr>
          <w:tcW w:w="4944" w:type="dxa"/>
        </w:tcPr>
        <w:p w14:paraId="381BDE97" w14:textId="77777777" w:rsidR="008F6E95" w:rsidRPr="003F6A6D" w:rsidRDefault="008F6E95" w:rsidP="0025522B">
          <w:pPr>
            <w:ind w:left="175"/>
          </w:pPr>
          <w:r w:rsidRPr="003F6A6D">
            <w:rPr>
              <w:rFonts w:eastAsiaTheme="majorEastAsia" w:cstheme="majorBidi"/>
              <w:b/>
              <w:bCs/>
              <w:i/>
              <w:noProof/>
              <w:color w:val="4F81BD" w:themeColor="accent1"/>
              <w:lang w:val="en-GB" w:eastAsia="en-GB"/>
            </w:rPr>
            <w:drawing>
              <wp:inline distT="0" distB="0" distL="0" distR="0" wp14:anchorId="50D86FC0" wp14:editId="1A43F630">
                <wp:extent cx="2307920" cy="15453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plan-ID-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7920" cy="1545362"/>
                        </a:xfrm>
                        <a:prstGeom prst="rect">
                          <a:avLst/>
                        </a:prstGeom>
                      </pic:spPr>
                    </pic:pic>
                  </a:graphicData>
                </a:graphic>
              </wp:inline>
            </w:drawing>
          </w:r>
        </w:p>
      </w:tc>
    </w:tr>
  </w:tbl>
  <w:p w14:paraId="7E051D4C" w14:textId="77777777" w:rsidR="008F6E95" w:rsidRDefault="008F6E95" w:rsidP="00F80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E5B"/>
    <w:multiLevelType w:val="hybridMultilevel"/>
    <w:tmpl w:val="0A7460C6"/>
    <w:lvl w:ilvl="0" w:tplc="291C82C8">
      <w:numFmt w:val="bullet"/>
      <w:lvlText w:val="-"/>
      <w:lvlJc w:val="left"/>
      <w:pPr>
        <w:ind w:left="100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53E54E1"/>
    <w:multiLevelType w:val="hybridMultilevel"/>
    <w:tmpl w:val="10BA015A"/>
    <w:lvl w:ilvl="0" w:tplc="291C82C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401D49"/>
    <w:multiLevelType w:val="hybridMultilevel"/>
    <w:tmpl w:val="B74C91B0"/>
    <w:lvl w:ilvl="0" w:tplc="291C8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74C06"/>
    <w:multiLevelType w:val="hybridMultilevel"/>
    <w:tmpl w:val="8F589AC4"/>
    <w:lvl w:ilvl="0" w:tplc="291C82C8">
      <w:numFmt w:val="bullet"/>
      <w:lvlText w:val="-"/>
      <w:lvlJc w:val="left"/>
      <w:pPr>
        <w:ind w:left="360" w:hanging="360"/>
      </w:pPr>
      <w:rPr>
        <w:rFonts w:ascii="Calibri" w:eastAsia="Calibri" w:hAnsi="Calibri"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FF47DC"/>
    <w:multiLevelType w:val="hybridMultilevel"/>
    <w:tmpl w:val="203C081C"/>
    <w:lvl w:ilvl="0" w:tplc="291C82C8">
      <w:numFmt w:val="bullet"/>
      <w:lvlText w:val="-"/>
      <w:lvlJc w:val="left"/>
      <w:pPr>
        <w:ind w:left="360" w:hanging="360"/>
      </w:pPr>
      <w:rPr>
        <w:rFonts w:ascii="Calibri" w:eastAsia="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207A8F"/>
    <w:multiLevelType w:val="hybridMultilevel"/>
    <w:tmpl w:val="2772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10C32"/>
    <w:multiLevelType w:val="hybridMultilevel"/>
    <w:tmpl w:val="34C49382"/>
    <w:lvl w:ilvl="0" w:tplc="343067B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99094A"/>
    <w:multiLevelType w:val="hybridMultilevel"/>
    <w:tmpl w:val="267CBF12"/>
    <w:lvl w:ilvl="0" w:tplc="291C82C8">
      <w:numFmt w:val="bullet"/>
      <w:lvlText w:val="-"/>
      <w:lvlJc w:val="left"/>
      <w:pPr>
        <w:ind w:left="360" w:hanging="360"/>
      </w:pPr>
      <w:rPr>
        <w:rFonts w:ascii="Calibri" w:eastAsia="Calibri" w:hAnsi="Calibri" w:cs="Calibri" w:hint="default"/>
      </w:rPr>
    </w:lvl>
    <w:lvl w:ilvl="1" w:tplc="B204BD2E">
      <w:start w:val="1"/>
      <w:numFmt w:val="bullet"/>
      <w:lvlText w:val="o"/>
      <w:lvlJc w:val="left"/>
      <w:pPr>
        <w:ind w:left="1080" w:hanging="360"/>
      </w:pPr>
      <w:rPr>
        <w:rFonts w:ascii="Courier New" w:hAnsi="Courier New" w:hint="default"/>
        <w:sz w:val="16"/>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6B6345"/>
    <w:multiLevelType w:val="hybridMultilevel"/>
    <w:tmpl w:val="446EAEB0"/>
    <w:lvl w:ilvl="0" w:tplc="291C82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E282C"/>
    <w:multiLevelType w:val="hybridMultilevel"/>
    <w:tmpl w:val="B972E96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DF170A"/>
    <w:multiLevelType w:val="hybridMultilevel"/>
    <w:tmpl w:val="1C728D18"/>
    <w:lvl w:ilvl="0" w:tplc="291C8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8616C9"/>
    <w:multiLevelType w:val="hybridMultilevel"/>
    <w:tmpl w:val="ABB01EAA"/>
    <w:lvl w:ilvl="0" w:tplc="6F9E5910">
      <w:start w:val="1"/>
      <w:numFmt w:val="bullet"/>
      <w:lvlText w:val="­"/>
      <w:lvlJc w:val="left"/>
      <w:pPr>
        <w:ind w:left="360" w:hanging="360"/>
      </w:pPr>
      <w:rPr>
        <w:rFonts w:ascii="Courier New" w:hAnsi="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B9C0FEC"/>
    <w:multiLevelType w:val="hybridMultilevel"/>
    <w:tmpl w:val="22626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8600AD"/>
    <w:multiLevelType w:val="hybridMultilevel"/>
    <w:tmpl w:val="2BD4D9B8"/>
    <w:lvl w:ilvl="0" w:tplc="291C82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C3943"/>
    <w:multiLevelType w:val="hybridMultilevel"/>
    <w:tmpl w:val="E82A2DF2"/>
    <w:lvl w:ilvl="0" w:tplc="291C82C8">
      <w:numFmt w:val="bullet"/>
      <w:lvlText w:val="-"/>
      <w:lvlJc w:val="left"/>
      <w:pPr>
        <w:ind w:left="360" w:hanging="360"/>
      </w:pPr>
      <w:rPr>
        <w:rFonts w:ascii="Calibri" w:eastAsia="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F383CBF"/>
    <w:multiLevelType w:val="hybridMultilevel"/>
    <w:tmpl w:val="B2DAC8A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9B4C64"/>
    <w:multiLevelType w:val="hybridMultilevel"/>
    <w:tmpl w:val="DF90412A"/>
    <w:lvl w:ilvl="0" w:tplc="291C82C8">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632485C"/>
    <w:multiLevelType w:val="hybridMultilevel"/>
    <w:tmpl w:val="8D822132"/>
    <w:lvl w:ilvl="0" w:tplc="6F9E5910">
      <w:start w:val="1"/>
      <w:numFmt w:val="bullet"/>
      <w:lvlText w:val="­"/>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7207A20"/>
    <w:multiLevelType w:val="hybridMultilevel"/>
    <w:tmpl w:val="A4944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694A149E"/>
    <w:multiLevelType w:val="hybridMultilevel"/>
    <w:tmpl w:val="2B1E97F6"/>
    <w:lvl w:ilvl="0" w:tplc="291C82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2266A5"/>
    <w:multiLevelType w:val="hybridMultilevel"/>
    <w:tmpl w:val="43CA097C"/>
    <w:lvl w:ilvl="0" w:tplc="291C82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4"/>
  </w:num>
  <w:num w:numId="5">
    <w:abstractNumId w:val="3"/>
  </w:num>
  <w:num w:numId="6">
    <w:abstractNumId w:val="14"/>
  </w:num>
  <w:num w:numId="7">
    <w:abstractNumId w:val="20"/>
  </w:num>
  <w:num w:numId="8">
    <w:abstractNumId w:val="13"/>
  </w:num>
  <w:num w:numId="9">
    <w:abstractNumId w:val="5"/>
  </w:num>
  <w:num w:numId="10">
    <w:abstractNumId w:val="19"/>
  </w:num>
  <w:num w:numId="11">
    <w:abstractNumId w:val="12"/>
  </w:num>
  <w:num w:numId="12">
    <w:abstractNumId w:val="10"/>
  </w:num>
  <w:num w:numId="13">
    <w:abstractNumId w:val="1"/>
  </w:num>
  <w:num w:numId="14">
    <w:abstractNumId w:val="7"/>
  </w:num>
  <w:num w:numId="15">
    <w:abstractNumId w:val="8"/>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6"/>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docVars>
    <w:docVar w:name="LW_DocType" w:val="NORMAL"/>
  </w:docVars>
  <w:rsids>
    <w:rsidRoot w:val="00923222"/>
    <w:rsid w:val="00000872"/>
    <w:rsid w:val="000017C2"/>
    <w:rsid w:val="00006313"/>
    <w:rsid w:val="000109E7"/>
    <w:rsid w:val="000169DE"/>
    <w:rsid w:val="00016A4E"/>
    <w:rsid w:val="000170A6"/>
    <w:rsid w:val="00024496"/>
    <w:rsid w:val="0002528F"/>
    <w:rsid w:val="00032BAC"/>
    <w:rsid w:val="00041CCD"/>
    <w:rsid w:val="00043498"/>
    <w:rsid w:val="00053159"/>
    <w:rsid w:val="00053E96"/>
    <w:rsid w:val="00054D3F"/>
    <w:rsid w:val="000704FB"/>
    <w:rsid w:val="000709E5"/>
    <w:rsid w:val="00070E76"/>
    <w:rsid w:val="00072199"/>
    <w:rsid w:val="00074E95"/>
    <w:rsid w:val="0007639D"/>
    <w:rsid w:val="000778C4"/>
    <w:rsid w:val="00085020"/>
    <w:rsid w:val="00085D08"/>
    <w:rsid w:val="00085FF2"/>
    <w:rsid w:val="000867D9"/>
    <w:rsid w:val="00095ABB"/>
    <w:rsid w:val="000A40F5"/>
    <w:rsid w:val="000B501F"/>
    <w:rsid w:val="000C0676"/>
    <w:rsid w:val="000C6EA0"/>
    <w:rsid w:val="000D5763"/>
    <w:rsid w:val="000E146F"/>
    <w:rsid w:val="000E259C"/>
    <w:rsid w:val="000E3621"/>
    <w:rsid w:val="000E5991"/>
    <w:rsid w:val="00103043"/>
    <w:rsid w:val="001072A9"/>
    <w:rsid w:val="00110FE9"/>
    <w:rsid w:val="00115A50"/>
    <w:rsid w:val="00116542"/>
    <w:rsid w:val="00122AA8"/>
    <w:rsid w:val="00123260"/>
    <w:rsid w:val="00124ABA"/>
    <w:rsid w:val="00131495"/>
    <w:rsid w:val="00134866"/>
    <w:rsid w:val="00135C12"/>
    <w:rsid w:val="00136EEA"/>
    <w:rsid w:val="00142310"/>
    <w:rsid w:val="00143B5C"/>
    <w:rsid w:val="00145906"/>
    <w:rsid w:val="00152BAD"/>
    <w:rsid w:val="001566EA"/>
    <w:rsid w:val="00164179"/>
    <w:rsid w:val="00166320"/>
    <w:rsid w:val="00171B61"/>
    <w:rsid w:val="001759EE"/>
    <w:rsid w:val="00176144"/>
    <w:rsid w:val="001853D7"/>
    <w:rsid w:val="00192BFC"/>
    <w:rsid w:val="0019373E"/>
    <w:rsid w:val="0019481F"/>
    <w:rsid w:val="00195F67"/>
    <w:rsid w:val="001A1C47"/>
    <w:rsid w:val="001A7230"/>
    <w:rsid w:val="001A73B5"/>
    <w:rsid w:val="001B018A"/>
    <w:rsid w:val="001B39DD"/>
    <w:rsid w:val="001D00B2"/>
    <w:rsid w:val="001D5308"/>
    <w:rsid w:val="001D5BC4"/>
    <w:rsid w:val="001E6889"/>
    <w:rsid w:val="001E7B2D"/>
    <w:rsid w:val="001F5D4B"/>
    <w:rsid w:val="00202EF0"/>
    <w:rsid w:val="00205503"/>
    <w:rsid w:val="00205EE8"/>
    <w:rsid w:val="00233491"/>
    <w:rsid w:val="0023794F"/>
    <w:rsid w:val="00242350"/>
    <w:rsid w:val="00243581"/>
    <w:rsid w:val="00244C7D"/>
    <w:rsid w:val="00246301"/>
    <w:rsid w:val="0025522B"/>
    <w:rsid w:val="002566F3"/>
    <w:rsid w:val="00272AAC"/>
    <w:rsid w:val="00274507"/>
    <w:rsid w:val="00277832"/>
    <w:rsid w:val="0029242C"/>
    <w:rsid w:val="002953BB"/>
    <w:rsid w:val="002A196F"/>
    <w:rsid w:val="002C2980"/>
    <w:rsid w:val="002C76D4"/>
    <w:rsid w:val="002D2F54"/>
    <w:rsid w:val="002D6ABC"/>
    <w:rsid w:val="002E6A35"/>
    <w:rsid w:val="002F10C3"/>
    <w:rsid w:val="002F17E0"/>
    <w:rsid w:val="002F44F7"/>
    <w:rsid w:val="002F6EB2"/>
    <w:rsid w:val="003075F1"/>
    <w:rsid w:val="0031184F"/>
    <w:rsid w:val="003128AA"/>
    <w:rsid w:val="003239B1"/>
    <w:rsid w:val="003351D6"/>
    <w:rsid w:val="00347376"/>
    <w:rsid w:val="003505D0"/>
    <w:rsid w:val="0035161C"/>
    <w:rsid w:val="00366F09"/>
    <w:rsid w:val="00375F30"/>
    <w:rsid w:val="00376276"/>
    <w:rsid w:val="00377C89"/>
    <w:rsid w:val="00385197"/>
    <w:rsid w:val="003868B0"/>
    <w:rsid w:val="003A3A14"/>
    <w:rsid w:val="003B0430"/>
    <w:rsid w:val="003B125E"/>
    <w:rsid w:val="003B3FA1"/>
    <w:rsid w:val="003C18BA"/>
    <w:rsid w:val="003D6DD8"/>
    <w:rsid w:val="003D7574"/>
    <w:rsid w:val="003E58B0"/>
    <w:rsid w:val="003E5EBA"/>
    <w:rsid w:val="003F10E1"/>
    <w:rsid w:val="00400404"/>
    <w:rsid w:val="004023C0"/>
    <w:rsid w:val="0040352D"/>
    <w:rsid w:val="00413197"/>
    <w:rsid w:val="00414439"/>
    <w:rsid w:val="00417488"/>
    <w:rsid w:val="004327C7"/>
    <w:rsid w:val="00433F8A"/>
    <w:rsid w:val="00441F9A"/>
    <w:rsid w:val="00445367"/>
    <w:rsid w:val="004544A2"/>
    <w:rsid w:val="004607D3"/>
    <w:rsid w:val="00462617"/>
    <w:rsid w:val="00463A1C"/>
    <w:rsid w:val="0046625E"/>
    <w:rsid w:val="00474077"/>
    <w:rsid w:val="00487AEA"/>
    <w:rsid w:val="004911FF"/>
    <w:rsid w:val="00491221"/>
    <w:rsid w:val="00491E72"/>
    <w:rsid w:val="00493BF3"/>
    <w:rsid w:val="004A7112"/>
    <w:rsid w:val="004B353E"/>
    <w:rsid w:val="004B4FE0"/>
    <w:rsid w:val="004B51C5"/>
    <w:rsid w:val="004D0A5D"/>
    <w:rsid w:val="004D278D"/>
    <w:rsid w:val="004D7A0B"/>
    <w:rsid w:val="004E45A9"/>
    <w:rsid w:val="004E56C2"/>
    <w:rsid w:val="004F18E1"/>
    <w:rsid w:val="004F3763"/>
    <w:rsid w:val="004F6C91"/>
    <w:rsid w:val="00512BDA"/>
    <w:rsid w:val="00521288"/>
    <w:rsid w:val="0052286B"/>
    <w:rsid w:val="0052328B"/>
    <w:rsid w:val="005245A7"/>
    <w:rsid w:val="00530D4D"/>
    <w:rsid w:val="0053161F"/>
    <w:rsid w:val="0053517A"/>
    <w:rsid w:val="00537F7A"/>
    <w:rsid w:val="00541089"/>
    <w:rsid w:val="00546D01"/>
    <w:rsid w:val="00546DBF"/>
    <w:rsid w:val="00547FD2"/>
    <w:rsid w:val="0055312D"/>
    <w:rsid w:val="00563BEC"/>
    <w:rsid w:val="00563C83"/>
    <w:rsid w:val="005745B8"/>
    <w:rsid w:val="00584181"/>
    <w:rsid w:val="00592EFF"/>
    <w:rsid w:val="00595A26"/>
    <w:rsid w:val="005B590F"/>
    <w:rsid w:val="005C354D"/>
    <w:rsid w:val="005C5A9D"/>
    <w:rsid w:val="005C7699"/>
    <w:rsid w:val="005C773C"/>
    <w:rsid w:val="005D3168"/>
    <w:rsid w:val="005E69BF"/>
    <w:rsid w:val="005F15CD"/>
    <w:rsid w:val="00605213"/>
    <w:rsid w:val="00606B67"/>
    <w:rsid w:val="0062440B"/>
    <w:rsid w:val="0062634B"/>
    <w:rsid w:val="00627F75"/>
    <w:rsid w:val="00630C29"/>
    <w:rsid w:val="0063422A"/>
    <w:rsid w:val="00643DC7"/>
    <w:rsid w:val="00646A5A"/>
    <w:rsid w:val="0065004F"/>
    <w:rsid w:val="006522DF"/>
    <w:rsid w:val="0067019F"/>
    <w:rsid w:val="0068046C"/>
    <w:rsid w:val="00685E30"/>
    <w:rsid w:val="0069711B"/>
    <w:rsid w:val="006A148C"/>
    <w:rsid w:val="006A3BA5"/>
    <w:rsid w:val="006A61F7"/>
    <w:rsid w:val="006B1823"/>
    <w:rsid w:val="006B76B3"/>
    <w:rsid w:val="006B7C7D"/>
    <w:rsid w:val="006C1571"/>
    <w:rsid w:val="006C2D2C"/>
    <w:rsid w:val="006C7079"/>
    <w:rsid w:val="006D0098"/>
    <w:rsid w:val="006D0D4E"/>
    <w:rsid w:val="006E1149"/>
    <w:rsid w:val="006F0543"/>
    <w:rsid w:val="006F5AB7"/>
    <w:rsid w:val="006F645C"/>
    <w:rsid w:val="006F7195"/>
    <w:rsid w:val="00713820"/>
    <w:rsid w:val="0071470C"/>
    <w:rsid w:val="00714F16"/>
    <w:rsid w:val="00730822"/>
    <w:rsid w:val="007338F2"/>
    <w:rsid w:val="0073697A"/>
    <w:rsid w:val="007445A8"/>
    <w:rsid w:val="00754A78"/>
    <w:rsid w:val="0075793B"/>
    <w:rsid w:val="00767C15"/>
    <w:rsid w:val="00770472"/>
    <w:rsid w:val="007723DF"/>
    <w:rsid w:val="00774DCC"/>
    <w:rsid w:val="00790711"/>
    <w:rsid w:val="00791502"/>
    <w:rsid w:val="007930B7"/>
    <w:rsid w:val="00793D1D"/>
    <w:rsid w:val="00794628"/>
    <w:rsid w:val="007A03D3"/>
    <w:rsid w:val="007A78FE"/>
    <w:rsid w:val="007B20AE"/>
    <w:rsid w:val="007B777E"/>
    <w:rsid w:val="007C228C"/>
    <w:rsid w:val="007C3CCD"/>
    <w:rsid w:val="007D487F"/>
    <w:rsid w:val="007D4C10"/>
    <w:rsid w:val="007E0AEB"/>
    <w:rsid w:val="007E255A"/>
    <w:rsid w:val="007F33B0"/>
    <w:rsid w:val="007F4846"/>
    <w:rsid w:val="007F51CF"/>
    <w:rsid w:val="007F5C9F"/>
    <w:rsid w:val="007F6CA0"/>
    <w:rsid w:val="007F723F"/>
    <w:rsid w:val="00802B14"/>
    <w:rsid w:val="00806056"/>
    <w:rsid w:val="00816CF4"/>
    <w:rsid w:val="00823572"/>
    <w:rsid w:val="00826804"/>
    <w:rsid w:val="00832BF4"/>
    <w:rsid w:val="00841BC7"/>
    <w:rsid w:val="00842417"/>
    <w:rsid w:val="008478A6"/>
    <w:rsid w:val="00851178"/>
    <w:rsid w:val="00856D87"/>
    <w:rsid w:val="00857B1F"/>
    <w:rsid w:val="0086305F"/>
    <w:rsid w:val="008652FA"/>
    <w:rsid w:val="0086610A"/>
    <w:rsid w:val="00877423"/>
    <w:rsid w:val="00877FF0"/>
    <w:rsid w:val="00885ECA"/>
    <w:rsid w:val="00895882"/>
    <w:rsid w:val="00895A92"/>
    <w:rsid w:val="008B032E"/>
    <w:rsid w:val="008B52BD"/>
    <w:rsid w:val="008C5CD8"/>
    <w:rsid w:val="008C69A8"/>
    <w:rsid w:val="008D6521"/>
    <w:rsid w:val="008D6522"/>
    <w:rsid w:val="008D79DF"/>
    <w:rsid w:val="008F1B88"/>
    <w:rsid w:val="008F6E95"/>
    <w:rsid w:val="008F720D"/>
    <w:rsid w:val="009208F1"/>
    <w:rsid w:val="00923222"/>
    <w:rsid w:val="00925CBB"/>
    <w:rsid w:val="00954FAA"/>
    <w:rsid w:val="00954FCC"/>
    <w:rsid w:val="009569AE"/>
    <w:rsid w:val="00966DB4"/>
    <w:rsid w:val="0097558D"/>
    <w:rsid w:val="00975FCD"/>
    <w:rsid w:val="009806C2"/>
    <w:rsid w:val="009931DF"/>
    <w:rsid w:val="00997B3F"/>
    <w:rsid w:val="009A1105"/>
    <w:rsid w:val="009A11FE"/>
    <w:rsid w:val="009B07A2"/>
    <w:rsid w:val="009B0A55"/>
    <w:rsid w:val="009B0A9A"/>
    <w:rsid w:val="009C1234"/>
    <w:rsid w:val="009D178D"/>
    <w:rsid w:val="009D6C47"/>
    <w:rsid w:val="009E5B3F"/>
    <w:rsid w:val="009E604E"/>
    <w:rsid w:val="009F2259"/>
    <w:rsid w:val="009F2A55"/>
    <w:rsid w:val="00A01FD0"/>
    <w:rsid w:val="00A12CBA"/>
    <w:rsid w:val="00A2137C"/>
    <w:rsid w:val="00A22128"/>
    <w:rsid w:val="00A224D2"/>
    <w:rsid w:val="00A30034"/>
    <w:rsid w:val="00A31155"/>
    <w:rsid w:val="00A454A1"/>
    <w:rsid w:val="00A5120C"/>
    <w:rsid w:val="00A63CC8"/>
    <w:rsid w:val="00A82421"/>
    <w:rsid w:val="00A855FD"/>
    <w:rsid w:val="00A9204F"/>
    <w:rsid w:val="00AA4E27"/>
    <w:rsid w:val="00AA7E90"/>
    <w:rsid w:val="00AB02F1"/>
    <w:rsid w:val="00AB11B1"/>
    <w:rsid w:val="00AB1C46"/>
    <w:rsid w:val="00AB7F7A"/>
    <w:rsid w:val="00AD01A0"/>
    <w:rsid w:val="00AD1295"/>
    <w:rsid w:val="00AD457E"/>
    <w:rsid w:val="00AD6296"/>
    <w:rsid w:val="00AE0AA7"/>
    <w:rsid w:val="00AE30B2"/>
    <w:rsid w:val="00AE6966"/>
    <w:rsid w:val="00AF19FC"/>
    <w:rsid w:val="00AF7489"/>
    <w:rsid w:val="00B01EE6"/>
    <w:rsid w:val="00B051E3"/>
    <w:rsid w:val="00B11AB1"/>
    <w:rsid w:val="00B13547"/>
    <w:rsid w:val="00B15CC7"/>
    <w:rsid w:val="00B17C98"/>
    <w:rsid w:val="00B20388"/>
    <w:rsid w:val="00B23DD5"/>
    <w:rsid w:val="00B26F10"/>
    <w:rsid w:val="00B27CCA"/>
    <w:rsid w:val="00B32A04"/>
    <w:rsid w:val="00B34CED"/>
    <w:rsid w:val="00B41B38"/>
    <w:rsid w:val="00B42385"/>
    <w:rsid w:val="00B56257"/>
    <w:rsid w:val="00B61422"/>
    <w:rsid w:val="00B61AD3"/>
    <w:rsid w:val="00B73E63"/>
    <w:rsid w:val="00B94CED"/>
    <w:rsid w:val="00BA79FF"/>
    <w:rsid w:val="00BB29F1"/>
    <w:rsid w:val="00BB7314"/>
    <w:rsid w:val="00BC267D"/>
    <w:rsid w:val="00BC2D60"/>
    <w:rsid w:val="00BC7907"/>
    <w:rsid w:val="00BD5114"/>
    <w:rsid w:val="00BD5617"/>
    <w:rsid w:val="00BD5649"/>
    <w:rsid w:val="00BE2055"/>
    <w:rsid w:val="00BF2E24"/>
    <w:rsid w:val="00BF3EF3"/>
    <w:rsid w:val="00BF4423"/>
    <w:rsid w:val="00BF6AD6"/>
    <w:rsid w:val="00BF7BB2"/>
    <w:rsid w:val="00C02062"/>
    <w:rsid w:val="00C044A8"/>
    <w:rsid w:val="00C06033"/>
    <w:rsid w:val="00C11FBA"/>
    <w:rsid w:val="00C14968"/>
    <w:rsid w:val="00C16F19"/>
    <w:rsid w:val="00C21F8E"/>
    <w:rsid w:val="00C230E4"/>
    <w:rsid w:val="00C23475"/>
    <w:rsid w:val="00C263CF"/>
    <w:rsid w:val="00C26737"/>
    <w:rsid w:val="00C33FCB"/>
    <w:rsid w:val="00C453D8"/>
    <w:rsid w:val="00C50DE2"/>
    <w:rsid w:val="00C551E7"/>
    <w:rsid w:val="00C60B30"/>
    <w:rsid w:val="00C65205"/>
    <w:rsid w:val="00C67358"/>
    <w:rsid w:val="00C80957"/>
    <w:rsid w:val="00C85971"/>
    <w:rsid w:val="00C90869"/>
    <w:rsid w:val="00C967AC"/>
    <w:rsid w:val="00C9797D"/>
    <w:rsid w:val="00CA367A"/>
    <w:rsid w:val="00CA3D7B"/>
    <w:rsid w:val="00CB2D3E"/>
    <w:rsid w:val="00CB4057"/>
    <w:rsid w:val="00CB5E01"/>
    <w:rsid w:val="00CC3292"/>
    <w:rsid w:val="00CC467B"/>
    <w:rsid w:val="00CD4C92"/>
    <w:rsid w:val="00CD7436"/>
    <w:rsid w:val="00CE5FC1"/>
    <w:rsid w:val="00CF15A7"/>
    <w:rsid w:val="00D02299"/>
    <w:rsid w:val="00D03917"/>
    <w:rsid w:val="00D10A3B"/>
    <w:rsid w:val="00D1638B"/>
    <w:rsid w:val="00D22DA3"/>
    <w:rsid w:val="00D33806"/>
    <w:rsid w:val="00D41E6F"/>
    <w:rsid w:val="00D42948"/>
    <w:rsid w:val="00D435F9"/>
    <w:rsid w:val="00D439D9"/>
    <w:rsid w:val="00D642A1"/>
    <w:rsid w:val="00D64BF5"/>
    <w:rsid w:val="00D67628"/>
    <w:rsid w:val="00D67B3A"/>
    <w:rsid w:val="00D73BD2"/>
    <w:rsid w:val="00D8062A"/>
    <w:rsid w:val="00D9270D"/>
    <w:rsid w:val="00D94FEE"/>
    <w:rsid w:val="00DC2748"/>
    <w:rsid w:val="00DD0EDC"/>
    <w:rsid w:val="00DE2C8E"/>
    <w:rsid w:val="00DE5B10"/>
    <w:rsid w:val="00DE7330"/>
    <w:rsid w:val="00E03D25"/>
    <w:rsid w:val="00E05FBF"/>
    <w:rsid w:val="00E126A9"/>
    <w:rsid w:val="00E2214E"/>
    <w:rsid w:val="00E23D64"/>
    <w:rsid w:val="00E30B4D"/>
    <w:rsid w:val="00E346E8"/>
    <w:rsid w:val="00E3732A"/>
    <w:rsid w:val="00E374AA"/>
    <w:rsid w:val="00E37515"/>
    <w:rsid w:val="00E41AB7"/>
    <w:rsid w:val="00E47365"/>
    <w:rsid w:val="00E51049"/>
    <w:rsid w:val="00E53A88"/>
    <w:rsid w:val="00E558F5"/>
    <w:rsid w:val="00E62A26"/>
    <w:rsid w:val="00E661D9"/>
    <w:rsid w:val="00E70700"/>
    <w:rsid w:val="00EA5B49"/>
    <w:rsid w:val="00EB075A"/>
    <w:rsid w:val="00EB614A"/>
    <w:rsid w:val="00EC5778"/>
    <w:rsid w:val="00EC5CB4"/>
    <w:rsid w:val="00ED090A"/>
    <w:rsid w:val="00ED53E5"/>
    <w:rsid w:val="00EE1302"/>
    <w:rsid w:val="00EE33DE"/>
    <w:rsid w:val="00F0019B"/>
    <w:rsid w:val="00F01BD7"/>
    <w:rsid w:val="00F14A58"/>
    <w:rsid w:val="00F203D5"/>
    <w:rsid w:val="00F229A3"/>
    <w:rsid w:val="00F231FE"/>
    <w:rsid w:val="00F236C1"/>
    <w:rsid w:val="00F27727"/>
    <w:rsid w:val="00F329D6"/>
    <w:rsid w:val="00F334B6"/>
    <w:rsid w:val="00F36CB6"/>
    <w:rsid w:val="00F4089B"/>
    <w:rsid w:val="00F43C08"/>
    <w:rsid w:val="00F47036"/>
    <w:rsid w:val="00F47BEB"/>
    <w:rsid w:val="00F522DE"/>
    <w:rsid w:val="00F55E8D"/>
    <w:rsid w:val="00F56ABF"/>
    <w:rsid w:val="00F60AC3"/>
    <w:rsid w:val="00F617D3"/>
    <w:rsid w:val="00F663A4"/>
    <w:rsid w:val="00F67865"/>
    <w:rsid w:val="00F72452"/>
    <w:rsid w:val="00F74542"/>
    <w:rsid w:val="00F74D7E"/>
    <w:rsid w:val="00F7586C"/>
    <w:rsid w:val="00F77836"/>
    <w:rsid w:val="00F80451"/>
    <w:rsid w:val="00F84B10"/>
    <w:rsid w:val="00F86907"/>
    <w:rsid w:val="00F92E25"/>
    <w:rsid w:val="00F93D40"/>
    <w:rsid w:val="00FA542A"/>
    <w:rsid w:val="00FC5B1A"/>
    <w:rsid w:val="00FD341D"/>
    <w:rsid w:val="00FE31B3"/>
    <w:rsid w:val="00FF3B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384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6737"/>
    <w:rPr>
      <w:sz w:val="24"/>
      <w:szCs w:val="24"/>
      <w:lang w:val="en-US" w:eastAsia="en-US"/>
    </w:rPr>
  </w:style>
  <w:style w:type="paragraph" w:styleId="Heading1">
    <w:name w:val="heading 1"/>
    <w:basedOn w:val="Normal"/>
    <w:next w:val="Normal"/>
    <w:link w:val="Heading1Char"/>
    <w:uiPriority w:val="9"/>
    <w:qFormat/>
    <w:rsid w:val="00D94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4F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uiPriority w:val="9"/>
    <w:qFormat/>
    <w:pPr>
      <w:keepNext/>
      <w:keepLines/>
      <w:spacing w:before="200" w:line="276" w:lineRule="auto"/>
      <w:outlineLvl w:val="2"/>
    </w:pPr>
    <w:rPr>
      <w:rFonts w:ascii="Calibri" w:eastAsia="Calibri" w:hAnsi="Calibri" w:cs="Calibri"/>
      <w:b/>
      <w:bCs/>
      <w:i/>
      <w:iCs/>
      <w:color w:val="4F81BD"/>
      <w:sz w:val="24"/>
      <w:szCs w:val="24"/>
      <w:u w:color="4F81BD"/>
    </w:rPr>
  </w:style>
  <w:style w:type="paragraph" w:styleId="Heading4">
    <w:name w:val="heading 4"/>
    <w:next w:val="Body"/>
    <w:pPr>
      <w:keepNext/>
      <w:keepLines/>
      <w:spacing w:before="200" w:line="276" w:lineRule="auto"/>
      <w:outlineLvl w:val="3"/>
    </w:pPr>
    <w:rPr>
      <w:rFonts w:ascii="Calibri" w:eastAsia="Calibri" w:hAnsi="Calibri" w:cs="Calibri"/>
      <w:b/>
      <w:bCs/>
      <w:i/>
      <w:i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4"/>
      <w:szCs w:val="24"/>
      <w:u w:color="000000"/>
    </w:rPr>
  </w:style>
  <w:style w:type="paragraph" w:customStyle="1" w:styleId="Normal1">
    <w:name w:val="Normal1"/>
    <w:pPr>
      <w:spacing w:line="276" w:lineRule="auto"/>
    </w:pPr>
    <w:rPr>
      <w:rFonts w:ascii="Arial" w:eastAsia="Arial" w:hAnsi="Arial" w:cs="Arial"/>
      <w:color w:val="000000"/>
      <w:sz w:val="22"/>
      <w:szCs w:val="22"/>
      <w:u w:color="000000"/>
      <w:lang w:val="en-US"/>
    </w:rPr>
  </w:style>
  <w:style w:type="paragraph" w:styleId="BalloonText">
    <w:name w:val="Balloon Text"/>
    <w:basedOn w:val="Normal"/>
    <w:link w:val="BalloonTextChar"/>
    <w:uiPriority w:val="99"/>
    <w:semiHidden/>
    <w:unhideWhenUsed/>
    <w:rsid w:val="00CD7436"/>
    <w:rPr>
      <w:rFonts w:ascii="Tahoma" w:hAnsi="Tahoma" w:cs="Tahoma"/>
      <w:sz w:val="16"/>
      <w:szCs w:val="16"/>
    </w:rPr>
  </w:style>
  <w:style w:type="character" w:customStyle="1" w:styleId="BalloonTextChar">
    <w:name w:val="Balloon Text Char"/>
    <w:basedOn w:val="DefaultParagraphFont"/>
    <w:link w:val="BalloonText"/>
    <w:uiPriority w:val="99"/>
    <w:semiHidden/>
    <w:rsid w:val="00CD7436"/>
    <w:rPr>
      <w:rFonts w:ascii="Tahoma" w:hAnsi="Tahoma" w:cs="Tahoma"/>
      <w:sz w:val="16"/>
      <w:szCs w:val="16"/>
      <w:lang w:val="en-US" w:eastAsia="en-US"/>
    </w:rPr>
  </w:style>
  <w:style w:type="table" w:customStyle="1" w:styleId="TableGrid4">
    <w:name w:val="Table Grid4"/>
    <w:basedOn w:val="TableNormal"/>
    <w:next w:val="TableGrid"/>
    <w:uiPriority w:val="59"/>
    <w:rsid w:val="00CD743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436"/>
    <w:pPr>
      <w:tabs>
        <w:tab w:val="center" w:pos="4536"/>
        <w:tab w:val="right" w:pos="9072"/>
      </w:tabs>
    </w:pPr>
  </w:style>
  <w:style w:type="character" w:customStyle="1" w:styleId="HeaderChar">
    <w:name w:val="Header Char"/>
    <w:basedOn w:val="DefaultParagraphFont"/>
    <w:link w:val="Header"/>
    <w:uiPriority w:val="99"/>
    <w:rsid w:val="00CD7436"/>
    <w:rPr>
      <w:sz w:val="24"/>
      <w:szCs w:val="24"/>
      <w:lang w:val="en-US" w:eastAsia="en-US"/>
    </w:rPr>
  </w:style>
  <w:style w:type="character" w:customStyle="1" w:styleId="FooterChar">
    <w:name w:val="Footer Char"/>
    <w:basedOn w:val="DefaultParagraphFont"/>
    <w:link w:val="Footer"/>
    <w:uiPriority w:val="99"/>
    <w:rsid w:val="00CD7436"/>
    <w:rPr>
      <w:rFonts w:ascii="Calibri" w:eastAsia="Calibri" w:hAnsi="Calibri" w:cs="Calibri"/>
      <w:color w:val="000000"/>
      <w:sz w:val="24"/>
      <w:szCs w:val="24"/>
      <w:u w:color="000000"/>
      <w:lang w:val="en-US"/>
    </w:r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iPriority w:val="99"/>
    <w:unhideWhenUsed/>
    <w:qFormat/>
    <w:rsid w:val="00BB29F1"/>
    <w:rPr>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uiPriority w:val="99"/>
    <w:rsid w:val="00BB29F1"/>
    <w:rPr>
      <w:lang w:val="en-US" w:eastAsia="en-US"/>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basedOn w:val="DefaultParagraphFont"/>
    <w:link w:val="ftrefCharCharCharCharCharCharCharCharChar"/>
    <w:uiPriority w:val="99"/>
    <w:unhideWhenUsed/>
    <w:qFormat/>
    <w:rsid w:val="00BB29F1"/>
    <w:rPr>
      <w:vertAlign w:val="superscript"/>
    </w:rPr>
  </w:style>
  <w:style w:type="paragraph" w:customStyle="1" w:styleId="Default">
    <w:name w:val="Default"/>
    <w:rsid w:val="00FE31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C Square Sans Pro" w:eastAsia="Calibri" w:hAnsi="EC Square Sans Pro" w:cs="EC Square Sans Pro"/>
      <w:color w:val="000000"/>
      <w:sz w:val="24"/>
      <w:szCs w:val="24"/>
      <w:bdr w:val="none" w:sz="0" w:space="0" w:color="auto"/>
      <w:lang w:eastAsia="en-US"/>
    </w:rPr>
  </w:style>
  <w:style w:type="character" w:styleId="CommentReference">
    <w:name w:val="annotation reference"/>
    <w:basedOn w:val="DefaultParagraphFont"/>
    <w:uiPriority w:val="99"/>
    <w:semiHidden/>
    <w:unhideWhenUsed/>
    <w:rsid w:val="008D6522"/>
    <w:rPr>
      <w:sz w:val="16"/>
      <w:szCs w:val="16"/>
    </w:rPr>
  </w:style>
  <w:style w:type="paragraph" w:styleId="CommentText">
    <w:name w:val="annotation text"/>
    <w:basedOn w:val="Normal"/>
    <w:link w:val="CommentTextChar"/>
    <w:uiPriority w:val="99"/>
    <w:unhideWhenUsed/>
    <w:rsid w:val="008D6522"/>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Arial"/>
      <w:sz w:val="20"/>
      <w:szCs w:val="20"/>
      <w:bdr w:val="none" w:sz="0" w:space="0" w:color="auto"/>
      <w:lang w:val="en-GB"/>
    </w:rPr>
  </w:style>
  <w:style w:type="character" w:customStyle="1" w:styleId="CommentTextChar">
    <w:name w:val="Comment Text Char"/>
    <w:basedOn w:val="DefaultParagraphFont"/>
    <w:link w:val="CommentText"/>
    <w:uiPriority w:val="99"/>
    <w:rsid w:val="008D6522"/>
    <w:rPr>
      <w:rFonts w:asciiTheme="minorHAnsi" w:eastAsiaTheme="minorHAnsi" w:hAnsiTheme="minorHAnsi" w:cs="Arial"/>
      <w:bdr w:val="none" w:sz="0" w:space="0" w:color="auto"/>
      <w:lang w:eastAsia="en-US"/>
    </w:rPr>
  </w:style>
  <w:style w:type="paragraph" w:styleId="NoSpacing">
    <w:name w:val="No Spacing"/>
    <w:uiPriority w:val="1"/>
    <w:qFormat/>
    <w:rsid w:val="001759EE"/>
    <w:rPr>
      <w:sz w:val="24"/>
      <w:szCs w:val="24"/>
      <w:lang w:val="en-US" w:eastAsia="en-US"/>
    </w:rPr>
  </w:style>
  <w:style w:type="character" w:customStyle="1" w:styleId="Heading1Char">
    <w:name w:val="Heading 1 Char"/>
    <w:basedOn w:val="DefaultParagraphFont"/>
    <w:link w:val="Heading1"/>
    <w:uiPriority w:val="9"/>
    <w:rsid w:val="00D94FEE"/>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D94FE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42385"/>
    <w:rPr>
      <w:rFonts w:ascii="Calibri" w:eastAsia="Calibri" w:hAnsi="Calibri" w:cs="Calibri"/>
      <w:b/>
      <w:bCs/>
      <w:i/>
      <w:iCs/>
      <w:color w:val="4F81BD"/>
      <w:sz w:val="24"/>
      <w:szCs w:val="24"/>
      <w:u w:color="4F81BD"/>
    </w:rPr>
  </w:style>
  <w:style w:type="character" w:styleId="IntenseEmphasis">
    <w:name w:val="Intense Emphasis"/>
    <w:basedOn w:val="DefaultParagraphFont"/>
    <w:uiPriority w:val="21"/>
    <w:qFormat/>
    <w:rsid w:val="00B42385"/>
    <w:rPr>
      <w:b/>
      <w:bCs/>
      <w:i/>
      <w:iCs/>
      <w:color w:val="4F81BD" w:themeColor="accent1"/>
    </w:rPr>
  </w:style>
  <w:style w:type="character" w:styleId="FollowedHyperlink">
    <w:name w:val="FollowedHyperlink"/>
    <w:basedOn w:val="DefaultParagraphFont"/>
    <w:uiPriority w:val="99"/>
    <w:semiHidden/>
    <w:unhideWhenUsed/>
    <w:rsid w:val="00A22128"/>
    <w:rPr>
      <w:color w:val="FF00FF" w:themeColor="followedHyperlink"/>
      <w:u w:val="single"/>
    </w:rPr>
  </w:style>
  <w:style w:type="paragraph" w:styleId="ListParagraph">
    <w:name w:val="List Paragraph"/>
    <w:basedOn w:val="Normal"/>
    <w:uiPriority w:val="34"/>
    <w:qFormat/>
    <w:rsid w:val="00F236C1"/>
    <w:pPr>
      <w:ind w:left="720"/>
      <w:contextualSpacing/>
    </w:pPr>
  </w:style>
  <w:style w:type="paragraph" w:styleId="CommentSubject">
    <w:name w:val="annotation subject"/>
    <w:basedOn w:val="CommentText"/>
    <w:next w:val="CommentText"/>
    <w:link w:val="CommentSubjectChar"/>
    <w:uiPriority w:val="99"/>
    <w:semiHidden/>
    <w:unhideWhenUsed/>
    <w:rsid w:val="00441F9A"/>
    <w:pPr>
      <w:pBdr>
        <w:top w:val="nil"/>
        <w:left w:val="nil"/>
        <w:bottom w:val="nil"/>
        <w:right w:val="nil"/>
        <w:between w:val="nil"/>
        <w:bar w:val="nil"/>
      </w:pBdr>
      <w:spacing w:after="0"/>
    </w:pPr>
    <w:rPr>
      <w:rFonts w:ascii="Times New Roman" w:eastAsia="Arial Unicode MS" w:hAnsi="Times New Roman" w:cs="Times New Roman"/>
      <w:b/>
      <w:bCs/>
      <w:bdr w:val="nil"/>
      <w:lang w:val="en-US"/>
    </w:rPr>
  </w:style>
  <w:style w:type="character" w:customStyle="1" w:styleId="CommentSubjectChar">
    <w:name w:val="Comment Subject Char"/>
    <w:basedOn w:val="CommentTextChar"/>
    <w:link w:val="CommentSubject"/>
    <w:uiPriority w:val="99"/>
    <w:semiHidden/>
    <w:rsid w:val="00441F9A"/>
    <w:rPr>
      <w:rFonts w:asciiTheme="minorHAnsi" w:eastAsiaTheme="minorHAnsi" w:hAnsiTheme="minorHAnsi" w:cs="Arial"/>
      <w:b/>
      <w:bCs/>
      <w:bdr w:val="none" w:sz="0" w:space="0" w:color="auto"/>
      <w:lang w:val="en-US"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37627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6737"/>
    <w:rPr>
      <w:sz w:val="24"/>
      <w:szCs w:val="24"/>
      <w:lang w:val="en-US" w:eastAsia="en-US"/>
    </w:rPr>
  </w:style>
  <w:style w:type="paragraph" w:styleId="Heading1">
    <w:name w:val="heading 1"/>
    <w:basedOn w:val="Normal"/>
    <w:next w:val="Normal"/>
    <w:link w:val="Heading1Char"/>
    <w:uiPriority w:val="9"/>
    <w:qFormat/>
    <w:rsid w:val="00D94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4F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uiPriority w:val="9"/>
    <w:qFormat/>
    <w:pPr>
      <w:keepNext/>
      <w:keepLines/>
      <w:spacing w:before="200" w:line="276" w:lineRule="auto"/>
      <w:outlineLvl w:val="2"/>
    </w:pPr>
    <w:rPr>
      <w:rFonts w:ascii="Calibri" w:eastAsia="Calibri" w:hAnsi="Calibri" w:cs="Calibri"/>
      <w:b/>
      <w:bCs/>
      <w:i/>
      <w:iCs/>
      <w:color w:val="4F81BD"/>
      <w:sz w:val="24"/>
      <w:szCs w:val="24"/>
      <w:u w:color="4F81BD"/>
    </w:rPr>
  </w:style>
  <w:style w:type="paragraph" w:styleId="Heading4">
    <w:name w:val="heading 4"/>
    <w:next w:val="Body"/>
    <w:pPr>
      <w:keepNext/>
      <w:keepLines/>
      <w:spacing w:before="200" w:line="276" w:lineRule="auto"/>
      <w:outlineLvl w:val="3"/>
    </w:pPr>
    <w:rPr>
      <w:rFonts w:ascii="Calibri" w:eastAsia="Calibri" w:hAnsi="Calibri" w:cs="Calibri"/>
      <w:b/>
      <w:bCs/>
      <w:i/>
      <w:i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4"/>
      <w:szCs w:val="24"/>
      <w:u w:color="000000"/>
    </w:rPr>
  </w:style>
  <w:style w:type="paragraph" w:customStyle="1" w:styleId="Normal1">
    <w:name w:val="Normal1"/>
    <w:pPr>
      <w:spacing w:line="276" w:lineRule="auto"/>
    </w:pPr>
    <w:rPr>
      <w:rFonts w:ascii="Arial" w:eastAsia="Arial" w:hAnsi="Arial" w:cs="Arial"/>
      <w:color w:val="000000"/>
      <w:sz w:val="22"/>
      <w:szCs w:val="22"/>
      <w:u w:color="000000"/>
      <w:lang w:val="en-US"/>
    </w:rPr>
  </w:style>
  <w:style w:type="paragraph" w:styleId="BalloonText">
    <w:name w:val="Balloon Text"/>
    <w:basedOn w:val="Normal"/>
    <w:link w:val="BalloonTextChar"/>
    <w:uiPriority w:val="99"/>
    <w:semiHidden/>
    <w:unhideWhenUsed/>
    <w:rsid w:val="00CD7436"/>
    <w:rPr>
      <w:rFonts w:ascii="Tahoma" w:hAnsi="Tahoma" w:cs="Tahoma"/>
      <w:sz w:val="16"/>
      <w:szCs w:val="16"/>
    </w:rPr>
  </w:style>
  <w:style w:type="character" w:customStyle="1" w:styleId="BalloonTextChar">
    <w:name w:val="Balloon Text Char"/>
    <w:basedOn w:val="DefaultParagraphFont"/>
    <w:link w:val="BalloonText"/>
    <w:uiPriority w:val="99"/>
    <w:semiHidden/>
    <w:rsid w:val="00CD7436"/>
    <w:rPr>
      <w:rFonts w:ascii="Tahoma" w:hAnsi="Tahoma" w:cs="Tahoma"/>
      <w:sz w:val="16"/>
      <w:szCs w:val="16"/>
      <w:lang w:val="en-US" w:eastAsia="en-US"/>
    </w:rPr>
  </w:style>
  <w:style w:type="table" w:customStyle="1" w:styleId="TableGrid4">
    <w:name w:val="Table Grid4"/>
    <w:basedOn w:val="TableNormal"/>
    <w:next w:val="TableGrid"/>
    <w:uiPriority w:val="59"/>
    <w:rsid w:val="00CD743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436"/>
    <w:pPr>
      <w:tabs>
        <w:tab w:val="center" w:pos="4536"/>
        <w:tab w:val="right" w:pos="9072"/>
      </w:tabs>
    </w:pPr>
  </w:style>
  <w:style w:type="character" w:customStyle="1" w:styleId="HeaderChar">
    <w:name w:val="Header Char"/>
    <w:basedOn w:val="DefaultParagraphFont"/>
    <w:link w:val="Header"/>
    <w:uiPriority w:val="99"/>
    <w:rsid w:val="00CD7436"/>
    <w:rPr>
      <w:sz w:val="24"/>
      <w:szCs w:val="24"/>
      <w:lang w:val="en-US" w:eastAsia="en-US"/>
    </w:rPr>
  </w:style>
  <w:style w:type="character" w:customStyle="1" w:styleId="FooterChar">
    <w:name w:val="Footer Char"/>
    <w:basedOn w:val="DefaultParagraphFont"/>
    <w:link w:val="Footer"/>
    <w:uiPriority w:val="99"/>
    <w:rsid w:val="00CD7436"/>
    <w:rPr>
      <w:rFonts w:ascii="Calibri" w:eastAsia="Calibri" w:hAnsi="Calibri" w:cs="Calibri"/>
      <w:color w:val="000000"/>
      <w:sz w:val="24"/>
      <w:szCs w:val="24"/>
      <w:u w:color="000000"/>
      <w:lang w:val="en-US"/>
    </w:r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iPriority w:val="99"/>
    <w:unhideWhenUsed/>
    <w:qFormat/>
    <w:rsid w:val="00BB29F1"/>
    <w:rPr>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uiPriority w:val="99"/>
    <w:rsid w:val="00BB29F1"/>
    <w:rPr>
      <w:lang w:val="en-US" w:eastAsia="en-US"/>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basedOn w:val="DefaultParagraphFont"/>
    <w:link w:val="ftrefCharCharCharCharCharCharCharCharChar"/>
    <w:uiPriority w:val="99"/>
    <w:unhideWhenUsed/>
    <w:qFormat/>
    <w:rsid w:val="00BB29F1"/>
    <w:rPr>
      <w:vertAlign w:val="superscript"/>
    </w:rPr>
  </w:style>
  <w:style w:type="paragraph" w:customStyle="1" w:styleId="Default">
    <w:name w:val="Default"/>
    <w:rsid w:val="00FE31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C Square Sans Pro" w:eastAsia="Calibri" w:hAnsi="EC Square Sans Pro" w:cs="EC Square Sans Pro"/>
      <w:color w:val="000000"/>
      <w:sz w:val="24"/>
      <w:szCs w:val="24"/>
      <w:bdr w:val="none" w:sz="0" w:space="0" w:color="auto"/>
      <w:lang w:eastAsia="en-US"/>
    </w:rPr>
  </w:style>
  <w:style w:type="character" w:styleId="CommentReference">
    <w:name w:val="annotation reference"/>
    <w:basedOn w:val="DefaultParagraphFont"/>
    <w:uiPriority w:val="99"/>
    <w:semiHidden/>
    <w:unhideWhenUsed/>
    <w:rsid w:val="008D6522"/>
    <w:rPr>
      <w:sz w:val="16"/>
      <w:szCs w:val="16"/>
    </w:rPr>
  </w:style>
  <w:style w:type="paragraph" w:styleId="CommentText">
    <w:name w:val="annotation text"/>
    <w:basedOn w:val="Normal"/>
    <w:link w:val="CommentTextChar"/>
    <w:uiPriority w:val="99"/>
    <w:unhideWhenUsed/>
    <w:rsid w:val="008D6522"/>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Arial"/>
      <w:sz w:val="20"/>
      <w:szCs w:val="20"/>
      <w:bdr w:val="none" w:sz="0" w:space="0" w:color="auto"/>
      <w:lang w:val="en-GB"/>
    </w:rPr>
  </w:style>
  <w:style w:type="character" w:customStyle="1" w:styleId="CommentTextChar">
    <w:name w:val="Comment Text Char"/>
    <w:basedOn w:val="DefaultParagraphFont"/>
    <w:link w:val="CommentText"/>
    <w:uiPriority w:val="99"/>
    <w:rsid w:val="008D6522"/>
    <w:rPr>
      <w:rFonts w:asciiTheme="minorHAnsi" w:eastAsiaTheme="minorHAnsi" w:hAnsiTheme="minorHAnsi" w:cs="Arial"/>
      <w:bdr w:val="none" w:sz="0" w:space="0" w:color="auto"/>
      <w:lang w:eastAsia="en-US"/>
    </w:rPr>
  </w:style>
  <w:style w:type="paragraph" w:styleId="NoSpacing">
    <w:name w:val="No Spacing"/>
    <w:uiPriority w:val="1"/>
    <w:qFormat/>
    <w:rsid w:val="001759EE"/>
    <w:rPr>
      <w:sz w:val="24"/>
      <w:szCs w:val="24"/>
      <w:lang w:val="en-US" w:eastAsia="en-US"/>
    </w:rPr>
  </w:style>
  <w:style w:type="character" w:customStyle="1" w:styleId="Heading1Char">
    <w:name w:val="Heading 1 Char"/>
    <w:basedOn w:val="DefaultParagraphFont"/>
    <w:link w:val="Heading1"/>
    <w:uiPriority w:val="9"/>
    <w:rsid w:val="00D94FEE"/>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D94FE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42385"/>
    <w:rPr>
      <w:rFonts w:ascii="Calibri" w:eastAsia="Calibri" w:hAnsi="Calibri" w:cs="Calibri"/>
      <w:b/>
      <w:bCs/>
      <w:i/>
      <w:iCs/>
      <w:color w:val="4F81BD"/>
      <w:sz w:val="24"/>
      <w:szCs w:val="24"/>
      <w:u w:color="4F81BD"/>
    </w:rPr>
  </w:style>
  <w:style w:type="character" w:styleId="IntenseEmphasis">
    <w:name w:val="Intense Emphasis"/>
    <w:basedOn w:val="DefaultParagraphFont"/>
    <w:uiPriority w:val="21"/>
    <w:qFormat/>
    <w:rsid w:val="00B42385"/>
    <w:rPr>
      <w:b/>
      <w:bCs/>
      <w:i/>
      <w:iCs/>
      <w:color w:val="4F81BD" w:themeColor="accent1"/>
    </w:rPr>
  </w:style>
  <w:style w:type="character" w:styleId="FollowedHyperlink">
    <w:name w:val="FollowedHyperlink"/>
    <w:basedOn w:val="DefaultParagraphFont"/>
    <w:uiPriority w:val="99"/>
    <w:semiHidden/>
    <w:unhideWhenUsed/>
    <w:rsid w:val="00A22128"/>
    <w:rPr>
      <w:color w:val="FF00FF" w:themeColor="followedHyperlink"/>
      <w:u w:val="single"/>
    </w:rPr>
  </w:style>
  <w:style w:type="paragraph" w:styleId="ListParagraph">
    <w:name w:val="List Paragraph"/>
    <w:basedOn w:val="Normal"/>
    <w:uiPriority w:val="34"/>
    <w:qFormat/>
    <w:rsid w:val="00F236C1"/>
    <w:pPr>
      <w:ind w:left="720"/>
      <w:contextualSpacing/>
    </w:pPr>
  </w:style>
  <w:style w:type="paragraph" w:styleId="CommentSubject">
    <w:name w:val="annotation subject"/>
    <w:basedOn w:val="CommentText"/>
    <w:next w:val="CommentText"/>
    <w:link w:val="CommentSubjectChar"/>
    <w:uiPriority w:val="99"/>
    <w:semiHidden/>
    <w:unhideWhenUsed/>
    <w:rsid w:val="00441F9A"/>
    <w:pPr>
      <w:pBdr>
        <w:top w:val="nil"/>
        <w:left w:val="nil"/>
        <w:bottom w:val="nil"/>
        <w:right w:val="nil"/>
        <w:between w:val="nil"/>
        <w:bar w:val="nil"/>
      </w:pBdr>
      <w:spacing w:after="0"/>
    </w:pPr>
    <w:rPr>
      <w:rFonts w:ascii="Times New Roman" w:eastAsia="Arial Unicode MS" w:hAnsi="Times New Roman" w:cs="Times New Roman"/>
      <w:b/>
      <w:bCs/>
      <w:bdr w:val="nil"/>
      <w:lang w:val="en-US"/>
    </w:rPr>
  </w:style>
  <w:style w:type="character" w:customStyle="1" w:styleId="CommentSubjectChar">
    <w:name w:val="Comment Subject Char"/>
    <w:basedOn w:val="CommentTextChar"/>
    <w:link w:val="CommentSubject"/>
    <w:uiPriority w:val="99"/>
    <w:semiHidden/>
    <w:rsid w:val="00441F9A"/>
    <w:rPr>
      <w:rFonts w:asciiTheme="minorHAnsi" w:eastAsiaTheme="minorHAnsi" w:hAnsiTheme="minorHAnsi" w:cs="Arial"/>
      <w:b/>
      <w:bCs/>
      <w:bdr w:val="none" w:sz="0" w:space="0" w:color="auto"/>
      <w:lang w:val="en-US"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37627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5644">
      <w:bodyDiv w:val="1"/>
      <w:marLeft w:val="390"/>
      <w:marRight w:val="39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en-assoc.org/" TargetMode="External"/><Relationship Id="rId18" Type="http://schemas.openxmlformats.org/officeDocument/2006/relationships/hyperlink" Target="http://www.foratom.org/" TargetMode="External"/><Relationship Id="rId26" Type="http://schemas.openxmlformats.org/officeDocument/2006/relationships/hyperlink" Target="http://www.snetp.eu/nc2i/" TargetMode="External"/><Relationship Id="rId39" Type="http://schemas.openxmlformats.org/officeDocument/2006/relationships/hyperlink" Target="http://ehron.jrc.ec.europa.eu/" TargetMode="External"/><Relationship Id="rId3" Type="http://schemas.openxmlformats.org/officeDocument/2006/relationships/styles" Target="styles.xml"/><Relationship Id="rId21" Type="http://schemas.openxmlformats.org/officeDocument/2006/relationships/hyperlink" Target="http://www.snetp.eu/" TargetMode="External"/><Relationship Id="rId34" Type="http://schemas.openxmlformats.org/officeDocument/2006/relationships/hyperlink" Target="http://www.er-alliance.eu/" TargetMode="External"/><Relationship Id="rId42" Type="http://schemas.openxmlformats.org/officeDocument/2006/relationships/hyperlink" Target="http://www.ensreg.e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hron.jrc.ec.europa.eu/" TargetMode="External"/><Relationship Id="rId17" Type="http://schemas.openxmlformats.org/officeDocument/2006/relationships/hyperlink" Target="http://www.eua.be/" TargetMode="External"/><Relationship Id="rId25" Type="http://schemas.openxmlformats.org/officeDocument/2006/relationships/hyperlink" Target="http://www.snetp.eu/esnii/" TargetMode="External"/><Relationship Id="rId33" Type="http://schemas.openxmlformats.org/officeDocument/2006/relationships/hyperlink" Target="http://www.eurados.org/" TargetMode="External"/><Relationship Id="rId38" Type="http://schemas.openxmlformats.org/officeDocument/2006/relationships/hyperlink" Target="http://www.fusenet.e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son.eu/" TargetMode="External"/><Relationship Id="rId20" Type="http://schemas.openxmlformats.org/officeDocument/2006/relationships/hyperlink" Target="http://www.melodi-online.eu/" TargetMode="External"/><Relationship Id="rId29" Type="http://schemas.openxmlformats.org/officeDocument/2006/relationships/hyperlink" Target="http://www.melodi-online.eu/" TargetMode="External"/><Relationship Id="rId41" Type="http://schemas.openxmlformats.org/officeDocument/2006/relationships/hyperlink" Target="http://www.wenr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sc.europa.eu/" TargetMode="External"/><Relationship Id="rId24" Type="http://schemas.openxmlformats.org/officeDocument/2006/relationships/hyperlink" Target="http://www.nugenia.org/" TargetMode="External"/><Relationship Id="rId32" Type="http://schemas.openxmlformats.org/officeDocument/2006/relationships/hyperlink" Target="http://www.eu-neris.net/" TargetMode="External"/><Relationship Id="rId37" Type="http://schemas.openxmlformats.org/officeDocument/2006/relationships/hyperlink" Target="http://www.enen-assoc.org/" TargetMode="External"/><Relationship Id="rId40" Type="http://schemas.openxmlformats.org/officeDocument/2006/relationships/hyperlink" Target="http://ec.europa.eu/euratom/observatory_radioisotopes.html" TargetMode="External"/><Relationship Id="rId45" Type="http://schemas.openxmlformats.org/officeDocument/2006/relationships/hyperlink" Target="http://www.oecd-nea.org/ndd/ni2050/" TargetMode="External"/><Relationship Id="rId5" Type="http://schemas.openxmlformats.org/officeDocument/2006/relationships/settings" Target="settings.xml"/><Relationship Id="rId15" Type="http://schemas.openxmlformats.org/officeDocument/2006/relationships/hyperlink" Target="http://www.ensreg.eu/" TargetMode="External"/><Relationship Id="rId23" Type="http://schemas.openxmlformats.org/officeDocument/2006/relationships/hyperlink" Target="http://www.snetp.eu/" TargetMode="External"/><Relationship Id="rId28" Type="http://schemas.openxmlformats.org/officeDocument/2006/relationships/hyperlink" Target="http://www.erdo-wg.eu/Home.html" TargetMode="External"/><Relationship Id="rId36" Type="http://schemas.openxmlformats.org/officeDocument/2006/relationships/hyperlink" Target="https://www.euro-fusion.org/" TargetMode="External"/><Relationship Id="rId49" Type="http://schemas.openxmlformats.org/officeDocument/2006/relationships/fontTable" Target="fontTable.xml"/><Relationship Id="rId10" Type="http://schemas.openxmlformats.org/officeDocument/2006/relationships/hyperlink" Target="http://www.eera-jpnm.eu/" TargetMode="External"/><Relationship Id="rId19" Type="http://schemas.openxmlformats.org/officeDocument/2006/relationships/hyperlink" Target="http://www.igdtp.eu/" TargetMode="External"/><Relationship Id="rId31" Type="http://schemas.openxmlformats.org/officeDocument/2006/relationships/hyperlink" Target="http://www.etson.eu/" TargetMode="External"/><Relationship Id="rId44" Type="http://schemas.openxmlformats.org/officeDocument/2006/relationships/hyperlink" Target="https://www.oecd-nea.org/mdep/" TargetMode="External"/><Relationship Id="rId4" Type="http://schemas.microsoft.com/office/2007/relationships/stylesWithEffects" Target="stylesWithEffects.xml"/><Relationship Id="rId9" Type="http://schemas.openxmlformats.org/officeDocument/2006/relationships/hyperlink" Target="https://setis.ec.europa.eu/towards-an-integrated-SET-Plan" TargetMode="External"/><Relationship Id="rId14" Type="http://schemas.openxmlformats.org/officeDocument/2006/relationships/hyperlink" Target="http://ensra.org" TargetMode="External"/><Relationship Id="rId22" Type="http://schemas.openxmlformats.org/officeDocument/2006/relationships/hyperlink" Target="http://www.wenra.org/" TargetMode="External"/><Relationship Id="rId27" Type="http://schemas.openxmlformats.org/officeDocument/2006/relationships/hyperlink" Target="http://www.igdtp.eu/" TargetMode="External"/><Relationship Id="rId30" Type="http://schemas.openxmlformats.org/officeDocument/2006/relationships/hyperlink" Target="http://www.eera-jpnm.eu/" TargetMode="External"/><Relationship Id="rId35" Type="http://schemas.openxmlformats.org/officeDocument/2006/relationships/hyperlink" Target="https://www.euro-fusion.org/eurofusion/the-road-to-fusion-electricity/" TargetMode="External"/><Relationship Id="rId43" Type="http://schemas.openxmlformats.org/officeDocument/2006/relationships/hyperlink" Target="https://www.gen-4.org/" TargetMode="External"/><Relationship Id="rId48" Type="http://schemas.openxmlformats.org/officeDocument/2006/relationships/header" Target="head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setis.ec.europa.eu/publications/jrc-setis-reports/etri-2014" TargetMode="External"/><Relationship Id="rId2" Type="http://schemas.openxmlformats.org/officeDocument/2006/relationships/hyperlink" Target="https://www.mech.kuleuven.be/en/tme/research/energy_environment/Pdf/wpen2013-14.pdf" TargetMode="External"/><Relationship Id="rId1" Type="http://schemas.openxmlformats.org/officeDocument/2006/relationships/hyperlink" Target="http://www.ensreg.eu/sites/default/files/Compilation%20of%20Recommendationsl_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01ED-D61B-43CF-9263-8E7AAFD1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Simon.Webster@ec.europa.eu</dc:creator>
  <cp:lastModifiedBy>CAREMIER Benedicte (CAB-POTOCNIK)</cp:lastModifiedBy>
  <cp:revision>3</cp:revision>
  <cp:lastPrinted>2016-03-22T08:50:00Z</cp:lastPrinted>
  <dcterms:created xsi:type="dcterms:W3CDTF">2016-05-13T13:12:00Z</dcterms:created>
  <dcterms:modified xsi:type="dcterms:W3CDTF">2016-05-13T13:23:00Z</dcterms:modified>
</cp:coreProperties>
</file>